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1E0" w:firstRow="1" w:lastRow="1" w:firstColumn="1" w:lastColumn="1" w:noHBand="0" w:noVBand="0"/>
      </w:tblPr>
      <w:tblGrid>
        <w:gridCol w:w="4395"/>
        <w:gridCol w:w="5670"/>
      </w:tblGrid>
      <w:tr w:rsidR="00415462" w:rsidRPr="00415462" w14:paraId="2745D135" w14:textId="77777777" w:rsidTr="00412606">
        <w:trPr>
          <w:trHeight w:val="1266"/>
        </w:trPr>
        <w:tc>
          <w:tcPr>
            <w:tcW w:w="4395" w:type="dxa"/>
          </w:tcPr>
          <w:p w14:paraId="1A86A18F" w14:textId="77777777" w:rsidR="00C461DB" w:rsidRPr="00C74D4A" w:rsidRDefault="00C461DB" w:rsidP="003265F4">
            <w:pPr>
              <w:ind w:right="-142"/>
              <w:jc w:val="center"/>
              <w:rPr>
                <w:color w:val="000000" w:themeColor="text1"/>
                <w:spacing w:val="-8"/>
                <w:sz w:val="26"/>
                <w:szCs w:val="26"/>
              </w:rPr>
            </w:pPr>
            <w:r w:rsidRPr="00C74D4A">
              <w:rPr>
                <w:color w:val="000000" w:themeColor="text1"/>
                <w:spacing w:val="-8"/>
                <w:sz w:val="26"/>
                <w:szCs w:val="26"/>
              </w:rPr>
              <w:t>TỔNG CỤC THI HÀNH ÁN  DÂN SỰ</w:t>
            </w:r>
          </w:p>
          <w:p w14:paraId="39F0BAD3" w14:textId="77777777" w:rsidR="00C461DB" w:rsidRPr="00C74D4A" w:rsidRDefault="00C461DB" w:rsidP="003265F4">
            <w:pPr>
              <w:ind w:right="-142"/>
              <w:jc w:val="center"/>
              <w:rPr>
                <w:color w:val="000000" w:themeColor="text1"/>
                <w:sz w:val="26"/>
                <w:szCs w:val="26"/>
              </w:rPr>
            </w:pPr>
            <w:r w:rsidRPr="00C74D4A">
              <w:rPr>
                <w:b/>
                <w:color w:val="000000" w:themeColor="text1"/>
                <w:sz w:val="26"/>
                <w:szCs w:val="26"/>
              </w:rPr>
              <w:t>CỤC THI HÀNH ÁN DÂN SỰ</w:t>
            </w:r>
          </w:p>
          <w:p w14:paraId="633BFC41" w14:textId="77777777" w:rsidR="00C461DB" w:rsidRPr="00C74D4A" w:rsidRDefault="00C461DB" w:rsidP="003265F4">
            <w:pPr>
              <w:ind w:right="-142"/>
              <w:jc w:val="center"/>
              <w:rPr>
                <w:color w:val="000000" w:themeColor="text1"/>
                <w:sz w:val="26"/>
                <w:szCs w:val="26"/>
              </w:rPr>
            </w:pPr>
            <w:r w:rsidRPr="00C74D4A">
              <w:rPr>
                <w:b/>
                <w:color w:val="000000" w:themeColor="text1"/>
                <w:sz w:val="26"/>
                <w:szCs w:val="26"/>
              </w:rPr>
              <w:t xml:space="preserve">TỈNH </w:t>
            </w:r>
            <w:r w:rsidR="006D001B" w:rsidRPr="00C74D4A">
              <w:rPr>
                <w:b/>
                <w:color w:val="000000" w:themeColor="text1"/>
                <w:sz w:val="26"/>
                <w:szCs w:val="26"/>
              </w:rPr>
              <w:t>KIÊ</w:t>
            </w:r>
            <w:r w:rsidRPr="00C74D4A">
              <w:rPr>
                <w:b/>
                <w:color w:val="000000" w:themeColor="text1"/>
                <w:sz w:val="26"/>
                <w:szCs w:val="26"/>
              </w:rPr>
              <w:t>N GIANG</w:t>
            </w:r>
          </w:p>
          <w:p w14:paraId="0F492E05" w14:textId="77777777" w:rsidR="00C461DB" w:rsidRPr="00415462" w:rsidRDefault="006D001B" w:rsidP="003265F4">
            <w:pPr>
              <w:ind w:right="-142" w:hanging="17"/>
              <w:jc w:val="center"/>
              <w:rPr>
                <w:color w:val="000000" w:themeColor="text1"/>
                <w:spacing w:val="-8"/>
                <w:sz w:val="27"/>
                <w:szCs w:val="27"/>
              </w:rPr>
            </w:pPr>
            <w:r w:rsidRPr="00415462">
              <w:rPr>
                <w:noProof/>
                <w:color w:val="000000" w:themeColor="text1"/>
                <w:spacing w:val="-8"/>
                <w:sz w:val="27"/>
                <w:szCs w:val="27"/>
              </w:rPr>
              <mc:AlternateContent>
                <mc:Choice Requires="wps">
                  <w:drawing>
                    <wp:anchor distT="0" distB="0" distL="114300" distR="114300" simplePos="0" relativeHeight="251659776" behindDoc="0" locked="0" layoutInCell="1" allowOverlap="1" wp14:anchorId="013C535E" wp14:editId="48DD08E9">
                      <wp:simplePos x="0" y="0"/>
                      <wp:positionH relativeFrom="column">
                        <wp:posOffset>916305</wp:posOffset>
                      </wp:positionH>
                      <wp:positionV relativeFrom="paragraph">
                        <wp:posOffset>24765</wp:posOffset>
                      </wp:positionV>
                      <wp:extent cx="76517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C284F" id="_x0000_t32" coordsize="21600,21600" o:spt="32" o:oned="t" path="m,l21600,21600e" filled="f">
                      <v:path arrowok="t" fillok="f" o:connecttype="none"/>
                      <o:lock v:ext="edit" shapetype="t"/>
                    </v:shapetype>
                    <v:shape id="AutoShape 7" o:spid="_x0000_s1026" type="#_x0000_t32" style="position:absolute;margin-left:72.15pt;margin-top:1.95pt;width:6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"/>
                  </w:pict>
                </mc:Fallback>
              </mc:AlternateContent>
            </w:r>
          </w:p>
        </w:tc>
        <w:tc>
          <w:tcPr>
            <w:tcW w:w="5670" w:type="dxa"/>
          </w:tcPr>
          <w:p w14:paraId="05773895" w14:textId="77777777" w:rsidR="00C461DB" w:rsidRPr="00C74D4A" w:rsidRDefault="00C461DB" w:rsidP="00C74D4A">
            <w:pPr>
              <w:ind w:left="-73"/>
              <w:jc w:val="center"/>
              <w:rPr>
                <w:b/>
                <w:color w:val="000000" w:themeColor="text1"/>
                <w:sz w:val="26"/>
                <w:szCs w:val="26"/>
              </w:rPr>
            </w:pPr>
            <w:r w:rsidRPr="00C74D4A">
              <w:rPr>
                <w:b/>
                <w:color w:val="000000" w:themeColor="text1"/>
                <w:sz w:val="26"/>
                <w:szCs w:val="26"/>
              </w:rPr>
              <w:t>CỘNG HÒA XÃ HỘI CHỦ NGHĨA VIỆT NAM</w:t>
            </w:r>
          </w:p>
          <w:p w14:paraId="49C25989" w14:textId="7BDDD07A" w:rsidR="00C461DB" w:rsidRPr="00C74D4A" w:rsidRDefault="00C461DB" w:rsidP="00C74D4A">
            <w:pPr>
              <w:ind w:left="-73"/>
              <w:jc w:val="center"/>
              <w:rPr>
                <w:b/>
                <w:color w:val="000000" w:themeColor="text1"/>
                <w:sz w:val="28"/>
                <w:szCs w:val="28"/>
              </w:rPr>
            </w:pPr>
            <w:r w:rsidRPr="00C74D4A">
              <w:rPr>
                <w:b/>
                <w:color w:val="000000" w:themeColor="text1"/>
                <w:sz w:val="28"/>
                <w:szCs w:val="28"/>
              </w:rPr>
              <w:t>Độc lập - Tự do - Hạnh phúc</w:t>
            </w:r>
          </w:p>
          <w:p w14:paraId="37648B6E" w14:textId="36A3B916" w:rsidR="00C461DB" w:rsidRPr="00415462" w:rsidRDefault="00C74D4A" w:rsidP="00C74D4A">
            <w:pPr>
              <w:ind w:left="-73" w:right="-142"/>
              <w:jc w:val="center"/>
              <w:rPr>
                <w:i/>
                <w:color w:val="000000" w:themeColor="text1"/>
                <w:sz w:val="27"/>
                <w:szCs w:val="27"/>
              </w:rPr>
            </w:pPr>
            <w:r>
              <w:rPr>
                <w:i/>
                <w:noProof/>
                <w:color w:val="000000" w:themeColor="text1"/>
                <w:sz w:val="27"/>
                <w:szCs w:val="27"/>
              </w:rPr>
              <mc:AlternateContent>
                <mc:Choice Requires="wps">
                  <w:drawing>
                    <wp:anchor distT="0" distB="0" distL="114300" distR="114300" simplePos="0" relativeHeight="251668992" behindDoc="0" locked="0" layoutInCell="1" allowOverlap="1" wp14:anchorId="420051D7" wp14:editId="62ABA1B1">
                      <wp:simplePos x="0" y="0"/>
                      <wp:positionH relativeFrom="column">
                        <wp:posOffset>769620</wp:posOffset>
                      </wp:positionH>
                      <wp:positionV relativeFrom="paragraph">
                        <wp:posOffset>38735</wp:posOffset>
                      </wp:positionV>
                      <wp:extent cx="19050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41AA6" id="Straight Connector 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05pt" to="21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" strokecolor="black [3040]"/>
                  </w:pict>
                </mc:Fallback>
              </mc:AlternateContent>
            </w:r>
          </w:p>
        </w:tc>
      </w:tr>
    </w:tbl>
    <w:p w14:paraId="52832014" w14:textId="77777777" w:rsidR="00AB7CA3" w:rsidRPr="00415462" w:rsidRDefault="009C24EF" w:rsidP="00CF659F">
      <w:pPr>
        <w:spacing w:before="120"/>
        <w:jc w:val="center"/>
        <w:rPr>
          <w:b/>
          <w:color w:val="000000" w:themeColor="text1"/>
          <w:sz w:val="28"/>
          <w:szCs w:val="28"/>
        </w:rPr>
      </w:pPr>
      <w:r w:rsidRPr="00415462">
        <w:rPr>
          <w:b/>
          <w:color w:val="000000" w:themeColor="text1"/>
          <w:sz w:val="28"/>
          <w:szCs w:val="28"/>
        </w:rPr>
        <w:t>KẾ HOẠCH</w:t>
      </w:r>
    </w:p>
    <w:p w14:paraId="0B7281E0" w14:textId="005DBCE7" w:rsidR="00F668D6" w:rsidRPr="00415462" w:rsidRDefault="00986C45" w:rsidP="00AB7CA3">
      <w:pPr>
        <w:jc w:val="center"/>
        <w:rPr>
          <w:i/>
          <w:color w:val="000000" w:themeColor="text1"/>
          <w:sz w:val="28"/>
          <w:szCs w:val="28"/>
        </w:rPr>
      </w:pPr>
      <w:r w:rsidRPr="004857E9">
        <w:rPr>
          <w:rStyle w:val="fontstyle01"/>
          <w:rFonts w:ascii="Times New Roman" w:hAnsi="Times New Roman"/>
          <w:color w:val="000000" w:themeColor="text1"/>
        </w:rPr>
        <w:t>Thực hiện Chiến lược quốc gia phòng, chống tham nhũng, tiêu cực</w:t>
      </w:r>
      <w:r w:rsidRPr="004857E9">
        <w:rPr>
          <w:b/>
          <w:bCs/>
          <w:color w:val="000000" w:themeColor="text1"/>
          <w:sz w:val="28"/>
          <w:szCs w:val="28"/>
        </w:rPr>
        <w:br/>
      </w:r>
      <w:r w:rsidRPr="004857E9">
        <w:rPr>
          <w:rStyle w:val="fontstyle01"/>
          <w:rFonts w:ascii="Times New Roman" w:hAnsi="Times New Roman"/>
          <w:color w:val="000000" w:themeColor="text1"/>
        </w:rPr>
        <w:t>đến năm 2030 và Công ước Liên hợp quốc về chống tham nhũng</w:t>
      </w:r>
      <w:r w:rsidRPr="004857E9">
        <w:rPr>
          <w:b/>
          <w:bCs/>
          <w:color w:val="000000" w:themeColor="text1"/>
          <w:sz w:val="28"/>
          <w:szCs w:val="28"/>
        </w:rPr>
        <w:br/>
      </w:r>
      <w:r w:rsidRPr="004857E9">
        <w:rPr>
          <w:rStyle w:val="fontstyle01"/>
          <w:rFonts w:ascii="Times New Roman" w:hAnsi="Times New Roman"/>
          <w:color w:val="000000" w:themeColor="text1"/>
        </w:rPr>
        <w:t>giai đoạn 2023-2026 của Cục Thi hành án dân sự</w:t>
      </w:r>
      <w:r w:rsidRPr="004857E9">
        <w:rPr>
          <w:i/>
          <w:color w:val="000000" w:themeColor="text1"/>
          <w:sz w:val="28"/>
          <w:szCs w:val="28"/>
        </w:rPr>
        <w:t xml:space="preserve"> </w:t>
      </w:r>
      <w:r w:rsidRPr="004857E9">
        <w:rPr>
          <w:b/>
          <w:color w:val="000000" w:themeColor="text1"/>
          <w:sz w:val="28"/>
          <w:szCs w:val="28"/>
        </w:rPr>
        <w:t>tỉnh Kiên Giang</w:t>
      </w:r>
      <w:r w:rsidRPr="004857E9">
        <w:rPr>
          <w:b/>
          <w:bCs/>
          <w:color w:val="000000" w:themeColor="text1"/>
          <w:sz w:val="28"/>
          <w:szCs w:val="28"/>
        </w:rPr>
        <w:br/>
      </w:r>
      <w:r w:rsidR="006D001B" w:rsidRPr="00415462">
        <w:rPr>
          <w:i/>
          <w:color w:val="000000" w:themeColor="text1"/>
          <w:sz w:val="28"/>
          <w:szCs w:val="28"/>
        </w:rPr>
        <w:t xml:space="preserve">(Ban hành kèm theo Quyết định số </w:t>
      </w:r>
      <w:r w:rsidR="00412606">
        <w:rPr>
          <w:i/>
          <w:color w:val="000000" w:themeColor="text1"/>
          <w:sz w:val="28"/>
          <w:szCs w:val="28"/>
        </w:rPr>
        <w:t>572</w:t>
      </w:r>
      <w:r w:rsidR="006D001B" w:rsidRPr="00415462">
        <w:rPr>
          <w:i/>
          <w:color w:val="000000" w:themeColor="text1"/>
          <w:sz w:val="28"/>
          <w:szCs w:val="28"/>
        </w:rPr>
        <w:t xml:space="preserve">/QĐ-CTHADS ngày </w:t>
      </w:r>
      <w:r w:rsidR="00412606">
        <w:rPr>
          <w:i/>
          <w:color w:val="000000" w:themeColor="text1"/>
          <w:sz w:val="28"/>
          <w:szCs w:val="28"/>
        </w:rPr>
        <w:t>10</w:t>
      </w:r>
      <w:r w:rsidR="006D001B" w:rsidRPr="00415462">
        <w:rPr>
          <w:i/>
          <w:color w:val="000000" w:themeColor="text1"/>
          <w:sz w:val="28"/>
          <w:szCs w:val="28"/>
        </w:rPr>
        <w:t>/</w:t>
      </w:r>
      <w:r w:rsidRPr="00415462">
        <w:rPr>
          <w:i/>
          <w:color w:val="000000" w:themeColor="text1"/>
          <w:sz w:val="28"/>
          <w:szCs w:val="28"/>
        </w:rPr>
        <w:t>6</w:t>
      </w:r>
      <w:r w:rsidR="006D001B" w:rsidRPr="00415462">
        <w:rPr>
          <w:i/>
          <w:color w:val="000000" w:themeColor="text1"/>
          <w:sz w:val="28"/>
          <w:szCs w:val="28"/>
        </w:rPr>
        <w:t>/202</w:t>
      </w:r>
      <w:r w:rsidR="00C16703" w:rsidRPr="00415462">
        <w:rPr>
          <w:i/>
          <w:color w:val="000000" w:themeColor="text1"/>
          <w:sz w:val="28"/>
          <w:szCs w:val="28"/>
        </w:rPr>
        <w:t>4</w:t>
      </w:r>
      <w:r w:rsidR="006D001B" w:rsidRPr="00415462">
        <w:rPr>
          <w:i/>
          <w:color w:val="000000" w:themeColor="text1"/>
          <w:sz w:val="28"/>
          <w:szCs w:val="28"/>
        </w:rPr>
        <w:t xml:space="preserve"> </w:t>
      </w:r>
    </w:p>
    <w:p w14:paraId="42ED2359" w14:textId="77777777" w:rsidR="006D001B" w:rsidRPr="00415462" w:rsidRDefault="006D001B" w:rsidP="00AB7CA3">
      <w:pPr>
        <w:jc w:val="center"/>
        <w:rPr>
          <w:i/>
          <w:color w:val="000000" w:themeColor="text1"/>
          <w:sz w:val="28"/>
          <w:szCs w:val="28"/>
        </w:rPr>
      </w:pPr>
      <w:r w:rsidRPr="00415462">
        <w:rPr>
          <w:i/>
          <w:color w:val="000000" w:themeColor="text1"/>
          <w:sz w:val="28"/>
          <w:szCs w:val="28"/>
        </w:rPr>
        <w:t>của Cục Thi hành án dân sự</w:t>
      </w:r>
      <w:r w:rsidR="00F668D6" w:rsidRPr="00415462">
        <w:rPr>
          <w:i/>
          <w:color w:val="000000" w:themeColor="text1"/>
          <w:sz w:val="28"/>
          <w:szCs w:val="28"/>
        </w:rPr>
        <w:t xml:space="preserve"> tỉnh Kiên Giang</w:t>
      </w:r>
      <w:r w:rsidRPr="00415462">
        <w:rPr>
          <w:i/>
          <w:color w:val="000000" w:themeColor="text1"/>
          <w:sz w:val="28"/>
          <w:szCs w:val="28"/>
        </w:rPr>
        <w:t>)</w:t>
      </w:r>
    </w:p>
    <w:p w14:paraId="1E71F748" w14:textId="77777777" w:rsidR="009C24EF" w:rsidRPr="00415462" w:rsidRDefault="006D001B" w:rsidP="009C24EF">
      <w:pPr>
        <w:rPr>
          <w:b/>
          <w:color w:val="000000" w:themeColor="text1"/>
          <w:sz w:val="28"/>
          <w:szCs w:val="28"/>
        </w:rPr>
      </w:pPr>
      <w:r w:rsidRPr="00415462">
        <w:rPr>
          <w:noProof/>
          <w:color w:val="000000" w:themeColor="text1"/>
        </w:rPr>
        <mc:AlternateContent>
          <mc:Choice Requires="wps">
            <w:drawing>
              <wp:anchor distT="4294967294" distB="4294967294" distL="114300" distR="114300" simplePos="0" relativeHeight="251657728" behindDoc="0" locked="0" layoutInCell="1" allowOverlap="1" wp14:anchorId="24164BD1" wp14:editId="6D66F557">
                <wp:simplePos x="0" y="0"/>
                <wp:positionH relativeFrom="column">
                  <wp:posOffset>2110740</wp:posOffset>
                </wp:positionH>
                <wp:positionV relativeFrom="paragraph">
                  <wp:posOffset>33655</wp:posOffset>
                </wp:positionV>
                <wp:extent cx="15563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0C7A"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2pt,2.65pt" to="28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JCyQEAAHcDAAAOAAAAZHJzL2Uyb0RvYy54bWysU01v2zAMvQ/YfxB0X5xkSN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"/>
            </w:pict>
          </mc:Fallback>
        </mc:AlternateContent>
      </w:r>
    </w:p>
    <w:p w14:paraId="47E578EA" w14:textId="77777777" w:rsidR="003265F4" w:rsidRPr="00415462" w:rsidRDefault="003265F4" w:rsidP="00CF659F">
      <w:pPr>
        <w:spacing w:before="240" w:after="120"/>
        <w:ind w:firstLine="567"/>
        <w:jc w:val="both"/>
        <w:rPr>
          <w:color w:val="000000" w:themeColor="text1"/>
          <w:spacing w:val="-2"/>
          <w:sz w:val="28"/>
          <w:szCs w:val="28"/>
        </w:rPr>
      </w:pPr>
      <w:r w:rsidRPr="00415462">
        <w:rPr>
          <w:color w:val="000000" w:themeColor="text1"/>
          <w:spacing w:val="-2"/>
          <w:sz w:val="28"/>
          <w:szCs w:val="28"/>
        </w:rPr>
        <w:t xml:space="preserve">Thực hiện </w:t>
      </w:r>
      <w:r w:rsidR="00986C45" w:rsidRPr="00415462">
        <w:rPr>
          <w:color w:val="000000" w:themeColor="text1"/>
          <w:sz w:val="28"/>
          <w:szCs w:val="28"/>
        </w:rPr>
        <w:t xml:space="preserve">Nghị quyết số 168/NQ-CP ngày 11/10/2023 của Chính phủ về Chiến lược quốc gia phòng, chống tham nhũng, tiêu cực đến năm 2030; Quyết định số 71/QĐ-BTP ngày 19/01/2024 của Bộ trưởng Bộ Tư pháp ban hành Kế hoạch thực hiện Chiến lược quốc gia phòng, chống tham nhũng, tiêu cực đến năm 2030 và Công ước Liên hợp quốc về chống tham nhũng giai đoạn 2023-2026; </w:t>
      </w:r>
      <w:r w:rsidR="00986C45" w:rsidRPr="00415462">
        <w:rPr>
          <w:iCs/>
          <w:color w:val="000000" w:themeColor="text1"/>
          <w:sz w:val="28"/>
          <w:szCs w:val="28"/>
        </w:rPr>
        <w:t>Kế hoạch t</w:t>
      </w:r>
      <w:r w:rsidR="00986C45" w:rsidRPr="00415462">
        <w:rPr>
          <w:bCs/>
          <w:color w:val="000000" w:themeColor="text1"/>
          <w:sz w:val="28"/>
          <w:szCs w:val="28"/>
        </w:rPr>
        <w:t xml:space="preserve">hực hiện Chiến lược quốc gia phòng, chống tham nhũng, tiêu cực đến năm 2030 và Công ước Liên hợp quốc về chống tham nhũng giai đoạn 2023-2026 </w:t>
      </w:r>
      <w:r w:rsidR="00986C45" w:rsidRPr="00415462">
        <w:rPr>
          <w:iCs/>
          <w:color w:val="000000" w:themeColor="text1"/>
          <w:sz w:val="28"/>
          <w:szCs w:val="28"/>
        </w:rPr>
        <w:t>ban hành kèm theo</w:t>
      </w:r>
      <w:r w:rsidR="00986C45" w:rsidRPr="00415462">
        <w:rPr>
          <w:color w:val="000000" w:themeColor="text1"/>
          <w:sz w:val="28"/>
          <w:szCs w:val="28"/>
        </w:rPr>
        <w:t xml:space="preserve"> </w:t>
      </w:r>
      <w:r w:rsidR="00986C45" w:rsidRPr="00415462">
        <w:rPr>
          <w:iCs/>
          <w:color w:val="000000" w:themeColor="text1"/>
          <w:sz w:val="28"/>
          <w:szCs w:val="28"/>
        </w:rPr>
        <w:t>Quyết định số 549/QĐ-TCTHADS ngày 13/5/2024 của Tổng cục Thi hành án dân sự</w:t>
      </w:r>
      <w:r w:rsidR="00BB2438" w:rsidRPr="00415462">
        <w:rPr>
          <w:color w:val="000000" w:themeColor="text1"/>
          <w:spacing w:val="-2"/>
          <w:sz w:val="28"/>
          <w:szCs w:val="28"/>
        </w:rPr>
        <w:t xml:space="preserve">, </w:t>
      </w:r>
      <w:r w:rsidRPr="00415462">
        <w:rPr>
          <w:color w:val="000000" w:themeColor="text1"/>
          <w:spacing w:val="-2"/>
          <w:sz w:val="28"/>
          <w:szCs w:val="28"/>
        </w:rPr>
        <w:t xml:space="preserve">Cục Thi hành án dân sự </w:t>
      </w:r>
      <w:r w:rsidR="00986C45" w:rsidRPr="00415462">
        <w:rPr>
          <w:color w:val="000000" w:themeColor="text1"/>
          <w:spacing w:val="-2"/>
          <w:sz w:val="28"/>
          <w:szCs w:val="28"/>
        </w:rPr>
        <w:t xml:space="preserve">(THADS) </w:t>
      </w:r>
      <w:r w:rsidRPr="00415462">
        <w:rPr>
          <w:color w:val="000000" w:themeColor="text1"/>
          <w:spacing w:val="-2"/>
          <w:sz w:val="28"/>
          <w:szCs w:val="28"/>
        </w:rPr>
        <w:t xml:space="preserve">tỉnh </w:t>
      </w:r>
      <w:r w:rsidR="000201B1" w:rsidRPr="00415462">
        <w:rPr>
          <w:color w:val="000000" w:themeColor="text1"/>
          <w:spacing w:val="-2"/>
          <w:sz w:val="28"/>
          <w:szCs w:val="28"/>
        </w:rPr>
        <w:t>Kiê</w:t>
      </w:r>
      <w:r w:rsidRPr="00415462">
        <w:rPr>
          <w:color w:val="000000" w:themeColor="text1"/>
          <w:spacing w:val="-2"/>
          <w:sz w:val="28"/>
          <w:szCs w:val="28"/>
        </w:rPr>
        <w:t>n Giang xây dựng Kế hoạch thực hiện như sau:</w:t>
      </w:r>
    </w:p>
    <w:p w14:paraId="495C7B0E" w14:textId="77777777" w:rsidR="00923009" w:rsidRPr="00415462" w:rsidRDefault="003265F4" w:rsidP="008D638C">
      <w:pPr>
        <w:spacing w:before="120" w:after="120"/>
        <w:ind w:firstLine="567"/>
        <w:jc w:val="both"/>
        <w:rPr>
          <w:b/>
          <w:color w:val="000000" w:themeColor="text1"/>
          <w:spacing w:val="-2"/>
          <w:sz w:val="28"/>
          <w:szCs w:val="28"/>
        </w:rPr>
      </w:pPr>
      <w:r w:rsidRPr="00415462">
        <w:rPr>
          <w:b/>
          <w:color w:val="000000" w:themeColor="text1"/>
          <w:spacing w:val="-2"/>
          <w:sz w:val="28"/>
          <w:szCs w:val="28"/>
        </w:rPr>
        <w:t>I. MỤC ĐÍCH, YÊU CẦU</w:t>
      </w:r>
    </w:p>
    <w:p w14:paraId="7BE99DF3" w14:textId="77777777" w:rsidR="00923009" w:rsidRPr="00415462" w:rsidRDefault="00923009" w:rsidP="008D638C">
      <w:pPr>
        <w:spacing w:before="120" w:after="120"/>
        <w:ind w:firstLine="567"/>
        <w:jc w:val="both"/>
        <w:rPr>
          <w:b/>
          <w:bCs/>
          <w:color w:val="000000" w:themeColor="text1"/>
          <w:sz w:val="28"/>
          <w:szCs w:val="28"/>
        </w:rPr>
      </w:pPr>
      <w:r w:rsidRPr="00415462">
        <w:rPr>
          <w:b/>
          <w:bCs/>
          <w:color w:val="000000" w:themeColor="text1"/>
          <w:sz w:val="28"/>
          <w:szCs w:val="28"/>
        </w:rPr>
        <w:t>1. Mục đích</w:t>
      </w:r>
    </w:p>
    <w:p w14:paraId="4C5D79A0" w14:textId="77777777" w:rsidR="00923009" w:rsidRPr="00415462" w:rsidRDefault="00923009" w:rsidP="008D638C">
      <w:pPr>
        <w:spacing w:before="120" w:after="120"/>
        <w:ind w:firstLine="567"/>
        <w:jc w:val="both"/>
        <w:rPr>
          <w:color w:val="000000" w:themeColor="text1"/>
          <w:sz w:val="28"/>
          <w:szCs w:val="28"/>
        </w:rPr>
      </w:pPr>
      <w:r w:rsidRPr="00415462">
        <w:rPr>
          <w:color w:val="000000" w:themeColor="text1"/>
          <w:sz w:val="28"/>
          <w:szCs w:val="28"/>
        </w:rPr>
        <w:t>- Thực hiện có hiệu quả các nhiệm vụ cụ thể được giao tại Nghị quyết số</w:t>
      </w:r>
      <w:r w:rsidRPr="00415462">
        <w:rPr>
          <w:color w:val="000000" w:themeColor="text1"/>
          <w:sz w:val="28"/>
          <w:szCs w:val="28"/>
        </w:rPr>
        <w:br/>
        <w:t>168/NQ-CP ngày 11/10/2023 của Chính phủ về Chiến lược quốc gia phòng, chống tham nhũng, tiêu cực đến năm 2030 và Quyết định số 71/QĐ-BTP ngày</w:t>
      </w:r>
      <w:r w:rsidRPr="00415462">
        <w:rPr>
          <w:color w:val="000000" w:themeColor="text1"/>
          <w:sz w:val="28"/>
          <w:szCs w:val="28"/>
        </w:rPr>
        <w:br/>
        <w:t>19/01/2024 của Bộ Tư pháp ban hành Kế hoạch thực hiện Chiến lược quốc gia</w:t>
      </w:r>
      <w:r w:rsidRPr="00415462">
        <w:rPr>
          <w:color w:val="000000" w:themeColor="text1"/>
          <w:sz w:val="28"/>
          <w:szCs w:val="28"/>
        </w:rPr>
        <w:br/>
        <w:t>phòng, chống tham nhũng, tiêu cực đến năm 2030 và Công ước Liên hợp quốc về chống tham nhũng giai đoạn 2023-2026</w:t>
      </w:r>
      <w:r w:rsidR="000F7EE4" w:rsidRPr="00415462">
        <w:rPr>
          <w:color w:val="000000" w:themeColor="text1"/>
          <w:sz w:val="28"/>
          <w:szCs w:val="28"/>
        </w:rPr>
        <w:t xml:space="preserve">; </w:t>
      </w:r>
      <w:r w:rsidR="000F7EE4" w:rsidRPr="00415462">
        <w:rPr>
          <w:iCs/>
          <w:color w:val="000000" w:themeColor="text1"/>
          <w:sz w:val="28"/>
          <w:szCs w:val="28"/>
        </w:rPr>
        <w:t xml:space="preserve">Quyết định số 549/QĐ-TCTHADS ngày 13/5/2024 của Tổng cục </w:t>
      </w:r>
      <w:r w:rsidR="00744EFD" w:rsidRPr="00415462">
        <w:rPr>
          <w:iCs/>
          <w:color w:val="000000" w:themeColor="text1"/>
          <w:sz w:val="28"/>
          <w:szCs w:val="28"/>
        </w:rPr>
        <w:t>THADS</w:t>
      </w:r>
      <w:r w:rsidR="000F7EE4" w:rsidRPr="00415462">
        <w:rPr>
          <w:iCs/>
          <w:color w:val="000000" w:themeColor="text1"/>
          <w:sz w:val="28"/>
          <w:szCs w:val="28"/>
        </w:rPr>
        <w:t xml:space="preserve"> ban hành Kế hoạch t</w:t>
      </w:r>
      <w:r w:rsidR="000F7EE4" w:rsidRPr="00415462">
        <w:rPr>
          <w:bCs/>
          <w:color w:val="000000" w:themeColor="text1"/>
          <w:sz w:val="28"/>
          <w:szCs w:val="28"/>
        </w:rPr>
        <w:t>hực hiện Chiến lược quốc gia phòng, chống tham nhũng, tiêu cực đến năm 2030 và Công ước Liên hợp quốc về chống tham nhũng giai đoạn 2023-2026</w:t>
      </w:r>
      <w:r w:rsidRPr="00415462">
        <w:rPr>
          <w:color w:val="000000" w:themeColor="text1"/>
          <w:sz w:val="28"/>
          <w:szCs w:val="28"/>
        </w:rPr>
        <w:t>.</w:t>
      </w:r>
    </w:p>
    <w:p w14:paraId="390FBCD4" w14:textId="77777777" w:rsidR="00923009" w:rsidRPr="00415462" w:rsidRDefault="00923009" w:rsidP="008D638C">
      <w:pPr>
        <w:spacing w:before="120" w:after="120"/>
        <w:ind w:firstLine="567"/>
        <w:jc w:val="both"/>
        <w:rPr>
          <w:color w:val="000000" w:themeColor="text1"/>
          <w:sz w:val="28"/>
          <w:szCs w:val="28"/>
        </w:rPr>
      </w:pPr>
      <w:r w:rsidRPr="00415462">
        <w:rPr>
          <w:color w:val="000000" w:themeColor="text1"/>
          <w:sz w:val="28"/>
          <w:szCs w:val="28"/>
        </w:rPr>
        <w:t>- Góp phần nâng cao chất lượng, hiệu quả của việc phòng, chống tham</w:t>
      </w:r>
      <w:r w:rsidRPr="00415462">
        <w:rPr>
          <w:color w:val="000000" w:themeColor="text1"/>
          <w:sz w:val="28"/>
          <w:szCs w:val="28"/>
        </w:rPr>
        <w:br/>
        <w:t>nhũng, tiêu cực trong THADS; gắn công tác phòng, chống tham nhũng, tiêu cực</w:t>
      </w:r>
      <w:r w:rsidRPr="00415462">
        <w:rPr>
          <w:color w:val="000000" w:themeColor="text1"/>
          <w:sz w:val="28"/>
          <w:szCs w:val="28"/>
        </w:rPr>
        <w:br/>
        <w:t xml:space="preserve">với việc thực hiện nhiệm vụ công tác của </w:t>
      </w:r>
      <w:r w:rsidR="000F7EE4" w:rsidRPr="00415462">
        <w:rPr>
          <w:color w:val="000000" w:themeColor="text1"/>
          <w:sz w:val="28"/>
          <w:szCs w:val="28"/>
        </w:rPr>
        <w:t>C</w:t>
      </w:r>
      <w:r w:rsidRPr="00415462">
        <w:rPr>
          <w:color w:val="000000" w:themeColor="text1"/>
          <w:sz w:val="28"/>
          <w:szCs w:val="28"/>
        </w:rPr>
        <w:t>ục THADS</w:t>
      </w:r>
      <w:r w:rsidR="00744EFD" w:rsidRPr="00415462">
        <w:rPr>
          <w:color w:val="000000" w:themeColor="text1"/>
          <w:sz w:val="28"/>
          <w:szCs w:val="28"/>
        </w:rPr>
        <w:t xml:space="preserve"> tỉnh Kiên Giang</w:t>
      </w:r>
      <w:r w:rsidRPr="00415462">
        <w:rPr>
          <w:color w:val="000000" w:themeColor="text1"/>
          <w:sz w:val="28"/>
          <w:szCs w:val="28"/>
        </w:rPr>
        <w:t>.</w:t>
      </w:r>
      <w:r w:rsidR="000F7EE4" w:rsidRPr="00415462">
        <w:rPr>
          <w:color w:val="000000" w:themeColor="text1"/>
          <w:sz w:val="28"/>
          <w:szCs w:val="28"/>
        </w:rPr>
        <w:t xml:space="preserve"> </w:t>
      </w:r>
    </w:p>
    <w:p w14:paraId="2BCBD25B" w14:textId="77777777" w:rsidR="00923009" w:rsidRPr="00415462" w:rsidRDefault="00923009"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2. Yêu cầu</w:t>
      </w:r>
    </w:p>
    <w:p w14:paraId="4551AF85" w14:textId="77777777" w:rsidR="00923009" w:rsidRPr="00415462" w:rsidRDefault="00923009"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Bám sát nhiệm vụ chính trị trong các lĩnh vực công tác của </w:t>
      </w:r>
      <w:r w:rsidR="000F7EE4" w:rsidRPr="00415462">
        <w:rPr>
          <w:color w:val="000000" w:themeColor="text1"/>
          <w:sz w:val="28"/>
          <w:szCs w:val="28"/>
        </w:rPr>
        <w:t>C</w:t>
      </w:r>
      <w:r w:rsidRPr="00415462">
        <w:rPr>
          <w:color w:val="000000" w:themeColor="text1"/>
          <w:sz w:val="28"/>
          <w:szCs w:val="28"/>
        </w:rPr>
        <w:t>ục</w:t>
      </w:r>
      <w:r w:rsidRPr="00415462">
        <w:rPr>
          <w:color w:val="000000" w:themeColor="text1"/>
          <w:sz w:val="28"/>
          <w:szCs w:val="28"/>
        </w:rPr>
        <w:br/>
        <w:t>THADS, xác định cụ thể nội dung công việc, thời gian thực hiện và trách nhiệm</w:t>
      </w:r>
      <w:r w:rsidRPr="00415462">
        <w:rPr>
          <w:color w:val="000000" w:themeColor="text1"/>
          <w:sz w:val="28"/>
          <w:szCs w:val="28"/>
        </w:rPr>
        <w:br/>
        <w:t>của các đơn vị.</w:t>
      </w:r>
    </w:p>
    <w:p w14:paraId="69C75F93" w14:textId="77777777" w:rsidR="00923009" w:rsidRPr="00415462" w:rsidRDefault="00923009"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Các nhiệm vụ cụ thể được đề ra phải đảm bảo tính khả thi, hiệu quả và</w:t>
      </w:r>
      <w:r w:rsidRPr="00415462">
        <w:rPr>
          <w:color w:val="000000" w:themeColor="text1"/>
          <w:sz w:val="28"/>
          <w:szCs w:val="28"/>
        </w:rPr>
        <w:br/>
        <w:t>đồng bộ</w:t>
      </w:r>
      <w:r w:rsidR="000F7EE4" w:rsidRPr="00415462">
        <w:rPr>
          <w:color w:val="000000" w:themeColor="text1"/>
          <w:sz w:val="28"/>
          <w:szCs w:val="28"/>
        </w:rPr>
        <w:t>.</w:t>
      </w:r>
      <w:r w:rsidRPr="00415462">
        <w:rPr>
          <w:color w:val="000000" w:themeColor="text1"/>
          <w:sz w:val="28"/>
          <w:szCs w:val="28"/>
        </w:rPr>
        <w:t xml:space="preserve"> </w:t>
      </w:r>
    </w:p>
    <w:p w14:paraId="20AA7793" w14:textId="77777777" w:rsidR="003265F4" w:rsidRPr="00415462" w:rsidRDefault="003265F4" w:rsidP="008D638C">
      <w:pPr>
        <w:pStyle w:val="BodyTextIndent"/>
        <w:spacing w:before="120" w:beforeAutospacing="0" w:after="120" w:afterAutospacing="0"/>
        <w:ind w:firstLine="567"/>
        <w:jc w:val="both"/>
        <w:rPr>
          <w:color w:val="000000" w:themeColor="text1"/>
          <w:sz w:val="28"/>
          <w:szCs w:val="28"/>
        </w:rPr>
      </w:pPr>
      <w:r w:rsidRPr="00415462">
        <w:rPr>
          <w:b/>
          <w:color w:val="000000" w:themeColor="text1"/>
          <w:sz w:val="28"/>
          <w:szCs w:val="28"/>
        </w:rPr>
        <w:lastRenderedPageBreak/>
        <w:t xml:space="preserve">II. NỘI DUNG </w:t>
      </w:r>
      <w:r w:rsidR="0047766F" w:rsidRPr="00415462">
        <w:rPr>
          <w:b/>
          <w:color w:val="000000" w:themeColor="text1"/>
          <w:sz w:val="28"/>
          <w:szCs w:val="28"/>
        </w:rPr>
        <w:t>NHIỆM VỤ</w:t>
      </w:r>
    </w:p>
    <w:p w14:paraId="46BA0ED4" w14:textId="77777777" w:rsidR="001A0A9F"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1. Công tác quán triệt, triển khai tuyên truyền, phổ biến, giáo dục pháp</w:t>
      </w:r>
      <w:r w:rsidR="001A0A9F" w:rsidRPr="00415462">
        <w:rPr>
          <w:b/>
          <w:bCs/>
          <w:color w:val="000000" w:themeColor="text1"/>
          <w:sz w:val="28"/>
          <w:szCs w:val="28"/>
        </w:rPr>
        <w:t xml:space="preserve"> </w:t>
      </w:r>
      <w:r w:rsidRPr="00415462">
        <w:rPr>
          <w:b/>
          <w:bCs/>
          <w:color w:val="000000" w:themeColor="text1"/>
          <w:sz w:val="28"/>
          <w:szCs w:val="28"/>
        </w:rPr>
        <w:t>luật về phòng, chống tham nhũng, tiêu cực và Nghị quyết số 168/NQ-CP</w:t>
      </w:r>
      <w:r w:rsidR="001A0A9F" w:rsidRPr="00415462">
        <w:rPr>
          <w:b/>
          <w:bCs/>
          <w:color w:val="000000" w:themeColor="text1"/>
          <w:sz w:val="28"/>
          <w:szCs w:val="28"/>
        </w:rPr>
        <w:t xml:space="preserve"> </w:t>
      </w:r>
      <w:r w:rsidRPr="00415462">
        <w:rPr>
          <w:b/>
          <w:bCs/>
          <w:color w:val="000000" w:themeColor="text1"/>
          <w:sz w:val="28"/>
          <w:szCs w:val="28"/>
        </w:rPr>
        <w:t>ngày</w:t>
      </w:r>
      <w:r w:rsidR="001A0A9F" w:rsidRPr="00415462">
        <w:rPr>
          <w:b/>
          <w:bCs/>
          <w:color w:val="000000" w:themeColor="text1"/>
          <w:sz w:val="28"/>
          <w:szCs w:val="28"/>
        </w:rPr>
        <w:t xml:space="preserve"> </w:t>
      </w:r>
      <w:r w:rsidRPr="00415462">
        <w:rPr>
          <w:b/>
          <w:bCs/>
          <w:color w:val="000000" w:themeColor="text1"/>
          <w:sz w:val="28"/>
          <w:szCs w:val="28"/>
        </w:rPr>
        <w:t>11/10/2023 của Chính phủ về Chiến lược quốc gia phòng, chống tham</w:t>
      </w:r>
      <w:r w:rsidR="001A0A9F" w:rsidRPr="00415462">
        <w:rPr>
          <w:b/>
          <w:bCs/>
          <w:color w:val="000000" w:themeColor="text1"/>
          <w:sz w:val="28"/>
          <w:szCs w:val="28"/>
        </w:rPr>
        <w:t xml:space="preserve"> </w:t>
      </w:r>
      <w:r w:rsidRPr="00415462">
        <w:rPr>
          <w:b/>
          <w:bCs/>
          <w:color w:val="000000" w:themeColor="text1"/>
          <w:sz w:val="28"/>
          <w:szCs w:val="28"/>
        </w:rPr>
        <w:t>nhũng,</w:t>
      </w:r>
      <w:r w:rsidR="001A0A9F" w:rsidRPr="00415462">
        <w:rPr>
          <w:b/>
          <w:bCs/>
          <w:color w:val="000000" w:themeColor="text1"/>
          <w:sz w:val="28"/>
          <w:szCs w:val="28"/>
        </w:rPr>
        <w:t xml:space="preserve"> </w:t>
      </w:r>
      <w:r w:rsidRPr="00415462">
        <w:rPr>
          <w:b/>
          <w:bCs/>
          <w:color w:val="000000" w:themeColor="text1"/>
          <w:sz w:val="28"/>
          <w:szCs w:val="28"/>
        </w:rPr>
        <w:t>tiêu cực đến năm 2030</w:t>
      </w:r>
    </w:p>
    <w:p w14:paraId="6AD7BF58" w14:textId="77777777" w:rsidR="001A0A9F"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1.1. Công tác quán triệt, triển khai</w:t>
      </w:r>
      <w:r w:rsidR="00BB40E3" w:rsidRPr="00415462">
        <w:rPr>
          <w:b/>
          <w:bCs/>
          <w:i/>
          <w:iCs/>
          <w:color w:val="000000" w:themeColor="text1"/>
          <w:sz w:val="28"/>
          <w:szCs w:val="28"/>
        </w:rPr>
        <w:t xml:space="preserve"> </w:t>
      </w:r>
      <w:r w:rsidRPr="00415462">
        <w:rPr>
          <w:b/>
          <w:bCs/>
          <w:i/>
          <w:iCs/>
          <w:color w:val="000000" w:themeColor="text1"/>
          <w:sz w:val="28"/>
          <w:szCs w:val="28"/>
        </w:rPr>
        <w:t>tuyên truyền, phổ biến Nghị quyết số</w:t>
      </w:r>
      <w:r w:rsidRPr="00415462">
        <w:rPr>
          <w:b/>
          <w:bCs/>
          <w:i/>
          <w:iCs/>
          <w:color w:val="000000" w:themeColor="text1"/>
          <w:sz w:val="28"/>
          <w:szCs w:val="28"/>
        </w:rPr>
        <w:br/>
        <w:t>168/NQ-CP ngày 11/10/2023 của Chính phủ về Chi</w:t>
      </w:r>
      <w:r w:rsidR="00BB40E3" w:rsidRPr="00415462">
        <w:rPr>
          <w:b/>
          <w:bCs/>
          <w:i/>
          <w:iCs/>
          <w:color w:val="000000" w:themeColor="text1"/>
          <w:sz w:val="28"/>
          <w:szCs w:val="28"/>
        </w:rPr>
        <w:t>ế</w:t>
      </w:r>
      <w:r w:rsidRPr="00415462">
        <w:rPr>
          <w:b/>
          <w:bCs/>
          <w:i/>
          <w:iCs/>
          <w:color w:val="000000" w:themeColor="text1"/>
          <w:sz w:val="28"/>
          <w:szCs w:val="28"/>
        </w:rPr>
        <w:t>n lược quốc gia phòng, chống</w:t>
      </w:r>
      <w:r w:rsidR="001A0A9F" w:rsidRPr="00415462">
        <w:rPr>
          <w:b/>
          <w:bCs/>
          <w:i/>
          <w:iCs/>
          <w:color w:val="000000" w:themeColor="text1"/>
          <w:sz w:val="28"/>
          <w:szCs w:val="28"/>
        </w:rPr>
        <w:t xml:space="preserve"> </w:t>
      </w:r>
      <w:r w:rsidRPr="00415462">
        <w:rPr>
          <w:b/>
          <w:bCs/>
          <w:i/>
          <w:iCs/>
          <w:color w:val="000000" w:themeColor="text1"/>
          <w:sz w:val="28"/>
          <w:szCs w:val="28"/>
        </w:rPr>
        <w:t>tham nhũng, tiêu cực đến năm 2030</w:t>
      </w:r>
    </w:p>
    <w:p w14:paraId="71D4751F" w14:textId="77777777" w:rsidR="001A0A9F"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1A0A9F" w:rsidRPr="00415462">
        <w:rPr>
          <w:color w:val="000000" w:themeColor="text1"/>
          <w:sz w:val="28"/>
          <w:szCs w:val="28"/>
        </w:rPr>
        <w:t>Phòng kiểm tra, g</w:t>
      </w:r>
      <w:r w:rsidRPr="00415462">
        <w:rPr>
          <w:color w:val="000000" w:themeColor="text1"/>
          <w:sz w:val="28"/>
          <w:szCs w:val="28"/>
        </w:rPr>
        <w:t xml:space="preserve">iải quyết khiếu nại, tố cáo; </w:t>
      </w:r>
      <w:r w:rsidR="00647665" w:rsidRPr="00415462">
        <w:rPr>
          <w:color w:val="000000" w:themeColor="text1"/>
          <w:sz w:val="28"/>
          <w:szCs w:val="28"/>
        </w:rPr>
        <w:t>các Chi cục</w:t>
      </w:r>
      <w:r w:rsidRPr="00415462">
        <w:rPr>
          <w:color w:val="000000" w:themeColor="text1"/>
          <w:sz w:val="28"/>
          <w:szCs w:val="28"/>
        </w:rPr>
        <w:t xml:space="preserve"> THADS</w:t>
      </w:r>
      <w:r w:rsidR="00647665" w:rsidRPr="00415462">
        <w:rPr>
          <w:color w:val="000000" w:themeColor="text1"/>
          <w:sz w:val="28"/>
          <w:szCs w:val="28"/>
        </w:rPr>
        <w:t xml:space="preserve"> huyện, thành phố thuộc tỉnh</w:t>
      </w:r>
      <w:r w:rsidRPr="00415462">
        <w:rPr>
          <w:color w:val="000000" w:themeColor="text1"/>
          <w:sz w:val="28"/>
          <w:szCs w:val="28"/>
        </w:rPr>
        <w:t>.</w:t>
      </w:r>
    </w:p>
    <w:p w14:paraId="7E9E24AA" w14:textId="77777777" w:rsidR="001A0A9F"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Hội nghị/văn bản.</w:t>
      </w:r>
    </w:p>
    <w:p w14:paraId="13F17816" w14:textId="77777777" w:rsidR="001A0A9F"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Thường xuyên.</w:t>
      </w:r>
    </w:p>
    <w:p w14:paraId="31988DE1" w14:textId="77777777" w:rsidR="00647665"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1.2. Tiếp tục tăng cường công tác tuyên truyền, phổ biến, giáo dục pháp luật</w:t>
      </w:r>
      <w:r w:rsidR="00647665" w:rsidRPr="00415462">
        <w:rPr>
          <w:b/>
          <w:bCs/>
          <w:i/>
          <w:iCs/>
          <w:color w:val="000000" w:themeColor="text1"/>
          <w:sz w:val="28"/>
          <w:szCs w:val="28"/>
        </w:rPr>
        <w:t xml:space="preserve"> </w:t>
      </w:r>
      <w:r w:rsidRPr="00415462">
        <w:rPr>
          <w:b/>
          <w:bCs/>
          <w:i/>
          <w:iCs/>
          <w:color w:val="000000" w:themeColor="text1"/>
          <w:sz w:val="28"/>
          <w:szCs w:val="28"/>
        </w:rPr>
        <w:t>về phòng, chống tham nhũng, tiêu cực nhằm nâng cao nhận thức, phát huy</w:t>
      </w:r>
      <w:r w:rsidR="00647665" w:rsidRPr="00415462">
        <w:rPr>
          <w:b/>
          <w:bCs/>
          <w:i/>
          <w:iCs/>
          <w:color w:val="000000" w:themeColor="text1"/>
          <w:sz w:val="28"/>
          <w:szCs w:val="28"/>
        </w:rPr>
        <w:t xml:space="preserve"> </w:t>
      </w:r>
      <w:r w:rsidRPr="00415462">
        <w:rPr>
          <w:b/>
          <w:bCs/>
          <w:i/>
          <w:iCs/>
          <w:color w:val="000000" w:themeColor="text1"/>
          <w:sz w:val="28"/>
          <w:szCs w:val="28"/>
        </w:rPr>
        <w:t>vai</w:t>
      </w:r>
      <w:r w:rsidR="00647665" w:rsidRPr="00415462">
        <w:rPr>
          <w:b/>
          <w:bCs/>
          <w:i/>
          <w:iCs/>
          <w:color w:val="000000" w:themeColor="text1"/>
          <w:sz w:val="28"/>
          <w:szCs w:val="28"/>
        </w:rPr>
        <w:t xml:space="preserve"> </w:t>
      </w:r>
      <w:r w:rsidRPr="00415462">
        <w:rPr>
          <w:b/>
          <w:bCs/>
          <w:i/>
          <w:iCs/>
          <w:color w:val="000000" w:themeColor="text1"/>
          <w:sz w:val="28"/>
          <w:szCs w:val="28"/>
        </w:rPr>
        <w:t>trò</w:t>
      </w:r>
      <w:r w:rsidR="00647665" w:rsidRPr="00415462">
        <w:rPr>
          <w:b/>
          <w:bCs/>
          <w:i/>
          <w:iCs/>
          <w:color w:val="000000" w:themeColor="text1"/>
          <w:sz w:val="28"/>
          <w:szCs w:val="28"/>
        </w:rPr>
        <w:t xml:space="preserve"> </w:t>
      </w:r>
      <w:r w:rsidRPr="00415462">
        <w:rPr>
          <w:b/>
          <w:bCs/>
          <w:i/>
          <w:iCs/>
          <w:color w:val="000000" w:themeColor="text1"/>
          <w:sz w:val="28"/>
          <w:szCs w:val="28"/>
        </w:rPr>
        <w:t>và trách nhiệm của xã hội trong phòng, chống tham nhũng, tiêu cực</w:t>
      </w:r>
    </w:p>
    <w:p w14:paraId="4487B8D2"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647665" w:rsidRPr="00415462">
        <w:rPr>
          <w:color w:val="000000" w:themeColor="text1"/>
          <w:sz w:val="28"/>
          <w:szCs w:val="28"/>
        </w:rPr>
        <w:t>Phòng kiểm tra, giải quyết khiếu nại, tố cáo</w:t>
      </w:r>
      <w:r w:rsidRPr="00415462">
        <w:rPr>
          <w:color w:val="000000" w:themeColor="text1"/>
          <w:sz w:val="28"/>
          <w:szCs w:val="28"/>
        </w:rPr>
        <w:t xml:space="preserve">, các </w:t>
      </w:r>
      <w:r w:rsidR="00647665" w:rsidRPr="00415462">
        <w:rPr>
          <w:color w:val="000000" w:themeColor="text1"/>
          <w:sz w:val="28"/>
          <w:szCs w:val="28"/>
        </w:rPr>
        <w:t>Phòng chuyên môn</w:t>
      </w:r>
      <w:r w:rsidRPr="00415462">
        <w:rPr>
          <w:color w:val="000000" w:themeColor="text1"/>
          <w:sz w:val="28"/>
          <w:szCs w:val="28"/>
        </w:rPr>
        <w:t xml:space="preserve"> thuộc </w:t>
      </w:r>
      <w:r w:rsidR="00647665" w:rsidRPr="00415462">
        <w:rPr>
          <w:color w:val="000000" w:themeColor="text1"/>
          <w:sz w:val="28"/>
          <w:szCs w:val="28"/>
        </w:rPr>
        <w:t>C</w:t>
      </w:r>
      <w:r w:rsidRPr="00415462">
        <w:rPr>
          <w:color w:val="000000" w:themeColor="text1"/>
          <w:sz w:val="28"/>
          <w:szCs w:val="28"/>
        </w:rPr>
        <w:t>ục</w:t>
      </w:r>
      <w:r w:rsidR="00647665" w:rsidRPr="00415462">
        <w:rPr>
          <w:color w:val="000000" w:themeColor="text1"/>
          <w:sz w:val="28"/>
          <w:szCs w:val="28"/>
        </w:rPr>
        <w:t xml:space="preserve"> </w:t>
      </w:r>
      <w:r w:rsidRPr="00415462">
        <w:rPr>
          <w:color w:val="000000" w:themeColor="text1"/>
          <w:sz w:val="28"/>
          <w:szCs w:val="28"/>
        </w:rPr>
        <w:t>và</w:t>
      </w:r>
      <w:r w:rsidR="00647665" w:rsidRPr="00415462">
        <w:rPr>
          <w:color w:val="000000" w:themeColor="text1"/>
          <w:sz w:val="28"/>
          <w:szCs w:val="28"/>
        </w:rPr>
        <w:t xml:space="preserve"> các Chi cục THADS huyện, thành phố thuộc tỉnh.</w:t>
      </w:r>
    </w:p>
    <w:p w14:paraId="25CA2017"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Đơn vị phối hợp: Các đơn vị có liên quan.</w:t>
      </w:r>
    </w:p>
    <w:p w14:paraId="563DD6FD"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Hội nghị hoặc tọa đàm hoặc các bài viết...</w:t>
      </w:r>
    </w:p>
    <w:p w14:paraId="1D6D9070"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Thường xuyên.</w:t>
      </w:r>
    </w:p>
    <w:p w14:paraId="0F4ADB14" w14:textId="77777777" w:rsidR="00647665"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2. Hoàn thiện chính sách, pháp luật có liên quan đến THADS, THAHC</w:t>
      </w:r>
      <w:r w:rsidR="00647665" w:rsidRPr="00415462">
        <w:rPr>
          <w:b/>
          <w:bCs/>
          <w:color w:val="000000" w:themeColor="text1"/>
          <w:sz w:val="28"/>
          <w:szCs w:val="28"/>
        </w:rPr>
        <w:t xml:space="preserve"> </w:t>
      </w:r>
      <w:r w:rsidRPr="00415462">
        <w:rPr>
          <w:b/>
          <w:bCs/>
          <w:color w:val="000000" w:themeColor="text1"/>
          <w:sz w:val="28"/>
          <w:szCs w:val="28"/>
        </w:rPr>
        <w:t>và</w:t>
      </w:r>
      <w:r w:rsidR="00647665" w:rsidRPr="00415462">
        <w:rPr>
          <w:b/>
          <w:bCs/>
          <w:color w:val="000000" w:themeColor="text1"/>
          <w:sz w:val="28"/>
          <w:szCs w:val="28"/>
        </w:rPr>
        <w:t xml:space="preserve"> </w:t>
      </w:r>
      <w:r w:rsidRPr="00415462">
        <w:rPr>
          <w:b/>
          <w:bCs/>
          <w:color w:val="000000" w:themeColor="text1"/>
          <w:sz w:val="28"/>
          <w:szCs w:val="28"/>
        </w:rPr>
        <w:t>phòng, chống tham nhũng, tiêu cực trong Hệ thống THADS</w:t>
      </w:r>
    </w:p>
    <w:p w14:paraId="45C33F32" w14:textId="77777777" w:rsidR="00647665"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2.1. Rà soát, đề xuất sửa đổi Luật THADS</w:t>
      </w:r>
    </w:p>
    <w:p w14:paraId="6E5C2C17"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Lập hồ sơ đề nghị xây dựng Luật THADS (sửa đổi).</w:t>
      </w:r>
    </w:p>
    <w:p w14:paraId="611460C5"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3728A0" w:rsidRPr="00415462">
        <w:rPr>
          <w:color w:val="000000" w:themeColor="text1"/>
          <w:sz w:val="28"/>
          <w:szCs w:val="28"/>
        </w:rPr>
        <w:t>Phòng</w:t>
      </w:r>
      <w:r w:rsidRPr="00415462">
        <w:rPr>
          <w:color w:val="000000" w:themeColor="text1"/>
          <w:sz w:val="28"/>
          <w:szCs w:val="28"/>
        </w:rPr>
        <w:t xml:space="preserve"> Nghiệp vụ </w:t>
      </w:r>
      <w:r w:rsidR="003728A0" w:rsidRPr="00415462">
        <w:rPr>
          <w:color w:val="000000" w:themeColor="text1"/>
          <w:sz w:val="28"/>
          <w:szCs w:val="28"/>
        </w:rPr>
        <w:t>và tổ chức thi hành án</w:t>
      </w:r>
      <w:r w:rsidRPr="00415462">
        <w:rPr>
          <w:color w:val="000000" w:themeColor="text1"/>
          <w:sz w:val="28"/>
          <w:szCs w:val="28"/>
        </w:rPr>
        <w:t>.</w:t>
      </w:r>
    </w:p>
    <w:p w14:paraId="65D14D7D"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3728A0"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2996B224"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Tờ trình và hồ sơ đề nghị xây dựng Luật THADS sửa đổi.</w:t>
      </w:r>
    </w:p>
    <w:p w14:paraId="153CE0FA"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hoàn thành: Năm 2024.</w:t>
      </w:r>
    </w:p>
    <w:p w14:paraId="5B8F9EC0"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Xây dựng dự thảo Luật THADS (sửa đổi).</w:t>
      </w:r>
    </w:p>
    <w:p w14:paraId="2FCA13FA"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3728A0" w:rsidRPr="00415462">
        <w:rPr>
          <w:color w:val="000000" w:themeColor="text1"/>
          <w:sz w:val="28"/>
          <w:szCs w:val="28"/>
        </w:rPr>
        <w:t>Phòng Nghiệp vụ và tổ chức thi hành án</w:t>
      </w:r>
      <w:r w:rsidRPr="00415462">
        <w:rPr>
          <w:color w:val="000000" w:themeColor="text1"/>
          <w:sz w:val="28"/>
          <w:szCs w:val="28"/>
        </w:rPr>
        <w:t>.</w:t>
      </w:r>
    </w:p>
    <w:p w14:paraId="766D2AB2"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3728A0"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550BD670"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Luật THADS sửa đổi.</w:t>
      </w:r>
      <w:r w:rsidR="003728A0" w:rsidRPr="00415462">
        <w:rPr>
          <w:color w:val="000000" w:themeColor="text1"/>
          <w:sz w:val="28"/>
          <w:szCs w:val="28"/>
        </w:rPr>
        <w:t xml:space="preserve"> </w:t>
      </w:r>
    </w:p>
    <w:p w14:paraId="422E768E" w14:textId="77777777" w:rsidR="0064766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hoàn thành: Theo Chương trình xây dựng luật, pháp lệnh của</w:t>
      </w:r>
      <w:r w:rsidRPr="00415462">
        <w:rPr>
          <w:color w:val="000000" w:themeColor="text1"/>
          <w:sz w:val="28"/>
          <w:szCs w:val="28"/>
        </w:rPr>
        <w:br/>
        <w:t>Quốc hội.</w:t>
      </w:r>
    </w:p>
    <w:p w14:paraId="0B8706B2" w14:textId="77777777" w:rsidR="003728A0"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lastRenderedPageBreak/>
        <w:t>2.2. Phối hợp nghiên cứu, rà soát, hoàn thiện đề xuất, đề nghị, xây dựng</w:t>
      </w:r>
      <w:r w:rsidR="00647665" w:rsidRPr="00415462">
        <w:rPr>
          <w:b/>
          <w:bCs/>
          <w:i/>
          <w:iCs/>
          <w:color w:val="000000" w:themeColor="text1"/>
          <w:sz w:val="28"/>
          <w:szCs w:val="28"/>
        </w:rPr>
        <w:t xml:space="preserve"> </w:t>
      </w:r>
      <w:r w:rsidRPr="00415462">
        <w:rPr>
          <w:b/>
          <w:bCs/>
          <w:i/>
          <w:iCs/>
          <w:color w:val="000000" w:themeColor="text1"/>
          <w:sz w:val="28"/>
          <w:szCs w:val="28"/>
        </w:rPr>
        <w:t>các</w:t>
      </w:r>
      <w:r w:rsidR="00647665" w:rsidRPr="00415462">
        <w:rPr>
          <w:b/>
          <w:bCs/>
          <w:i/>
          <w:iCs/>
          <w:color w:val="000000" w:themeColor="text1"/>
          <w:sz w:val="28"/>
          <w:szCs w:val="28"/>
        </w:rPr>
        <w:t xml:space="preserve"> </w:t>
      </w:r>
      <w:r w:rsidRPr="00415462">
        <w:rPr>
          <w:b/>
          <w:bCs/>
          <w:i/>
          <w:iCs/>
          <w:color w:val="000000" w:themeColor="text1"/>
          <w:sz w:val="28"/>
          <w:szCs w:val="28"/>
        </w:rPr>
        <w:t>Luật có liên quan trong hoạt động THADS: Luật sửa đổi, bổ sung một số điều</w:t>
      </w:r>
      <w:r w:rsidR="00647665" w:rsidRPr="00415462">
        <w:rPr>
          <w:b/>
          <w:bCs/>
          <w:i/>
          <w:iCs/>
          <w:color w:val="000000" w:themeColor="text1"/>
          <w:sz w:val="28"/>
          <w:szCs w:val="28"/>
        </w:rPr>
        <w:t xml:space="preserve"> </w:t>
      </w:r>
      <w:r w:rsidRPr="00415462">
        <w:rPr>
          <w:b/>
          <w:bCs/>
          <w:i/>
          <w:iCs/>
          <w:color w:val="000000" w:themeColor="text1"/>
          <w:sz w:val="28"/>
          <w:szCs w:val="28"/>
        </w:rPr>
        <w:t>của</w:t>
      </w:r>
      <w:r w:rsidR="00647665" w:rsidRPr="00415462">
        <w:rPr>
          <w:b/>
          <w:bCs/>
          <w:i/>
          <w:iCs/>
          <w:color w:val="000000" w:themeColor="text1"/>
          <w:sz w:val="28"/>
          <w:szCs w:val="28"/>
        </w:rPr>
        <w:t xml:space="preserve"> </w:t>
      </w:r>
      <w:r w:rsidRPr="00415462">
        <w:rPr>
          <w:b/>
          <w:bCs/>
          <w:i/>
          <w:iCs/>
          <w:color w:val="000000" w:themeColor="text1"/>
          <w:sz w:val="28"/>
          <w:szCs w:val="28"/>
        </w:rPr>
        <w:t>Luật Đấu giá tài sản; Luật Giám định tư pháp (sửa đổi)</w:t>
      </w:r>
    </w:p>
    <w:p w14:paraId="56189DB9"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F963DC" w:rsidRPr="00415462">
        <w:rPr>
          <w:color w:val="000000" w:themeColor="text1"/>
          <w:sz w:val="28"/>
          <w:szCs w:val="28"/>
        </w:rPr>
        <w:t>Phòng Nghiệp vụ và tổ chức thi hành án</w:t>
      </w:r>
      <w:r w:rsidRPr="00415462">
        <w:rPr>
          <w:color w:val="000000" w:themeColor="text1"/>
          <w:sz w:val="28"/>
          <w:szCs w:val="28"/>
        </w:rPr>
        <w:t>.</w:t>
      </w:r>
    </w:p>
    <w:p w14:paraId="0967B1DB"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F963DC"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r w:rsidR="00F963DC" w:rsidRPr="00415462">
        <w:rPr>
          <w:color w:val="000000" w:themeColor="text1"/>
          <w:sz w:val="28"/>
          <w:szCs w:val="28"/>
        </w:rPr>
        <w:t xml:space="preserve"> </w:t>
      </w:r>
    </w:p>
    <w:p w14:paraId="6A1EC465"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cáo/hồ sơ.</w:t>
      </w:r>
    </w:p>
    <w:p w14:paraId="39614C7B" w14:textId="77777777" w:rsidR="00F963DC"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hoàn thành: Khi có yêu cầu phối hợp.</w:t>
      </w:r>
    </w:p>
    <w:p w14:paraId="64BFD2D6" w14:textId="77777777" w:rsidR="003728A0"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2.3. Phối hợp nghiên cứu tính khả thi và đề xuất việc xây dựng cơ chế thu</w:t>
      </w:r>
      <w:r w:rsidR="00F963DC" w:rsidRPr="00415462">
        <w:rPr>
          <w:b/>
          <w:bCs/>
          <w:i/>
          <w:iCs/>
          <w:color w:val="000000" w:themeColor="text1"/>
          <w:sz w:val="28"/>
          <w:szCs w:val="28"/>
        </w:rPr>
        <w:t xml:space="preserve"> </w:t>
      </w:r>
      <w:r w:rsidRPr="00415462">
        <w:rPr>
          <w:b/>
          <w:bCs/>
          <w:i/>
          <w:iCs/>
          <w:color w:val="000000" w:themeColor="text1"/>
          <w:sz w:val="28"/>
          <w:szCs w:val="28"/>
        </w:rPr>
        <w:t>hồi tài sản không qua thủ tục kết tội tại Việt Nam</w:t>
      </w:r>
    </w:p>
    <w:p w14:paraId="2E0858E0"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F963DC" w:rsidRPr="00415462">
        <w:rPr>
          <w:color w:val="000000" w:themeColor="text1"/>
          <w:sz w:val="28"/>
          <w:szCs w:val="28"/>
        </w:rPr>
        <w:t>Phòng Nghiệp vụ và tổ chức thi hành án</w:t>
      </w:r>
      <w:r w:rsidRPr="00415462">
        <w:rPr>
          <w:color w:val="000000" w:themeColor="text1"/>
          <w:sz w:val="28"/>
          <w:szCs w:val="28"/>
        </w:rPr>
        <w:t>.</w:t>
      </w:r>
    </w:p>
    <w:p w14:paraId="114649E4" w14:textId="77777777" w:rsidR="00F963DC"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F963DC"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508D725D" w14:textId="77777777" w:rsidR="00F963DC"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Các văn bản đề xuất, phối hợp.</w:t>
      </w:r>
    </w:p>
    <w:p w14:paraId="5D693F03"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Theo yêu cầu/năm 2025.</w:t>
      </w:r>
    </w:p>
    <w:p w14:paraId="29A33F24" w14:textId="77777777" w:rsidR="003728A0"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2.4. Phối hợp đề xuất sửa đổi Luật Ban hành văn bản quy phạm pháp luật</w:t>
      </w:r>
    </w:p>
    <w:p w14:paraId="76BA14E0"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F963DC" w:rsidRPr="00415462">
        <w:rPr>
          <w:color w:val="000000" w:themeColor="text1"/>
          <w:sz w:val="28"/>
          <w:szCs w:val="28"/>
        </w:rPr>
        <w:t>Phòng Nghiệp vụ và tổ chức thi hành án</w:t>
      </w:r>
      <w:r w:rsidRPr="00415462">
        <w:rPr>
          <w:color w:val="000000" w:themeColor="text1"/>
          <w:sz w:val="28"/>
          <w:szCs w:val="28"/>
        </w:rPr>
        <w:t>.</w:t>
      </w:r>
    </w:p>
    <w:p w14:paraId="5BBFDC8B"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F963DC" w:rsidRPr="00415462">
        <w:rPr>
          <w:color w:val="000000" w:themeColor="text1"/>
          <w:sz w:val="28"/>
          <w:szCs w:val="28"/>
        </w:rPr>
        <w:t>Các Phòng chuyên môn thuộc Cục</w:t>
      </w:r>
      <w:r w:rsidRPr="00415462">
        <w:rPr>
          <w:color w:val="000000" w:themeColor="text1"/>
          <w:sz w:val="28"/>
          <w:szCs w:val="28"/>
        </w:rPr>
        <w:t>.</w:t>
      </w:r>
    </w:p>
    <w:p w14:paraId="6A7CB468"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Các văn bản đề xuất, phối hợp.</w:t>
      </w:r>
    </w:p>
    <w:p w14:paraId="4D21F9E8"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Theo Kế hoạch yêu cầu.</w:t>
      </w:r>
      <w:r w:rsidR="00F963DC" w:rsidRPr="00415462">
        <w:rPr>
          <w:color w:val="000000" w:themeColor="text1"/>
          <w:sz w:val="28"/>
          <w:szCs w:val="28"/>
        </w:rPr>
        <w:t xml:space="preserve"> </w:t>
      </w:r>
    </w:p>
    <w:p w14:paraId="2B7D2A5A" w14:textId="77777777" w:rsidR="003728A0"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2.5. Phối hợp nghiên cứu tính khả thi và đề xuất xây dựng Luật Các biện</w:t>
      </w:r>
      <w:r w:rsidR="003728A0" w:rsidRPr="00415462">
        <w:rPr>
          <w:b/>
          <w:bCs/>
          <w:i/>
          <w:iCs/>
          <w:color w:val="000000" w:themeColor="text1"/>
          <w:sz w:val="28"/>
          <w:szCs w:val="28"/>
        </w:rPr>
        <w:t xml:space="preserve"> </w:t>
      </w:r>
      <w:r w:rsidRPr="00415462">
        <w:rPr>
          <w:b/>
          <w:bCs/>
          <w:i/>
          <w:iCs/>
          <w:color w:val="000000" w:themeColor="text1"/>
          <w:sz w:val="28"/>
          <w:szCs w:val="28"/>
        </w:rPr>
        <w:t>pháp bảo đảm thực hiện nghĩa vụ</w:t>
      </w:r>
    </w:p>
    <w:p w14:paraId="7BCE75D7"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F963DC" w:rsidRPr="00415462">
        <w:rPr>
          <w:color w:val="000000" w:themeColor="text1"/>
          <w:sz w:val="28"/>
          <w:szCs w:val="28"/>
        </w:rPr>
        <w:t>Phòng Nghiệp vụ và tổ chức thi hành án</w:t>
      </w:r>
      <w:r w:rsidRPr="00415462">
        <w:rPr>
          <w:color w:val="000000" w:themeColor="text1"/>
          <w:sz w:val="28"/>
          <w:szCs w:val="28"/>
        </w:rPr>
        <w:t>.</w:t>
      </w:r>
    </w:p>
    <w:p w14:paraId="3A8BAD52"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F963DC" w:rsidRPr="00415462">
        <w:rPr>
          <w:color w:val="000000" w:themeColor="text1"/>
          <w:sz w:val="28"/>
          <w:szCs w:val="28"/>
        </w:rPr>
        <w:t>Các Phòng chuyên môn thuộc Cục</w:t>
      </w:r>
      <w:r w:rsidRPr="00415462">
        <w:rPr>
          <w:color w:val="000000" w:themeColor="text1"/>
          <w:sz w:val="28"/>
          <w:szCs w:val="28"/>
        </w:rPr>
        <w:t>.</w:t>
      </w:r>
    </w:p>
    <w:p w14:paraId="1B84F224"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w:t>
      </w:r>
    </w:p>
    <w:p w14:paraId="564A1044"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hoàn thành: Theo yêu cầu/năm 2025.</w:t>
      </w:r>
    </w:p>
    <w:p w14:paraId="725EDB97" w14:textId="77777777" w:rsidR="003728A0"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2.6. Phối hợp với các đơn vị thuộc Bộ trong việc tổng hợp các đề nghị xây</w:t>
      </w:r>
      <w:r w:rsidR="003728A0" w:rsidRPr="00415462">
        <w:rPr>
          <w:b/>
          <w:bCs/>
          <w:i/>
          <w:iCs/>
          <w:color w:val="000000" w:themeColor="text1"/>
          <w:sz w:val="28"/>
          <w:szCs w:val="28"/>
        </w:rPr>
        <w:t xml:space="preserve"> </w:t>
      </w:r>
      <w:r w:rsidRPr="00415462">
        <w:rPr>
          <w:b/>
          <w:bCs/>
          <w:i/>
          <w:iCs/>
          <w:color w:val="000000" w:themeColor="text1"/>
          <w:sz w:val="28"/>
          <w:szCs w:val="28"/>
        </w:rPr>
        <w:t>dựng luật, pháp lệnh để đề xuất bổ sung vào chương trình xây dựng luật, pháp</w:t>
      </w:r>
      <w:r w:rsidR="003728A0" w:rsidRPr="00415462">
        <w:rPr>
          <w:b/>
          <w:bCs/>
          <w:i/>
          <w:iCs/>
          <w:color w:val="000000" w:themeColor="text1"/>
          <w:sz w:val="28"/>
          <w:szCs w:val="28"/>
        </w:rPr>
        <w:t xml:space="preserve"> </w:t>
      </w:r>
      <w:r w:rsidRPr="00415462">
        <w:rPr>
          <w:b/>
          <w:bCs/>
          <w:i/>
          <w:iCs/>
          <w:color w:val="000000" w:themeColor="text1"/>
          <w:sz w:val="28"/>
          <w:szCs w:val="28"/>
        </w:rPr>
        <w:t>lệnh theo quy định của Luật Ban hành văn bản quy phạm pháp luật</w:t>
      </w:r>
    </w:p>
    <w:p w14:paraId="3C1B165C"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F963DC" w:rsidRPr="00415462">
        <w:rPr>
          <w:color w:val="000000" w:themeColor="text1"/>
          <w:sz w:val="28"/>
          <w:szCs w:val="28"/>
        </w:rPr>
        <w:t>Phòng Nghiệp vụ và tổ chức thi hành án</w:t>
      </w:r>
      <w:r w:rsidRPr="00415462">
        <w:rPr>
          <w:color w:val="000000" w:themeColor="text1"/>
          <w:sz w:val="28"/>
          <w:szCs w:val="28"/>
        </w:rPr>
        <w:t>.</w:t>
      </w:r>
    </w:p>
    <w:p w14:paraId="76358D7A"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F963DC" w:rsidRPr="00415462">
        <w:rPr>
          <w:color w:val="000000" w:themeColor="text1"/>
          <w:sz w:val="28"/>
          <w:szCs w:val="28"/>
        </w:rPr>
        <w:t>Các Phòng chuyên môn thuộc Cục</w:t>
      </w:r>
      <w:r w:rsidRPr="00415462">
        <w:rPr>
          <w:color w:val="000000" w:themeColor="text1"/>
          <w:sz w:val="28"/>
          <w:szCs w:val="28"/>
        </w:rPr>
        <w:t>.</w:t>
      </w:r>
    </w:p>
    <w:p w14:paraId="7F817B26"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Các văn bản góp ý.</w:t>
      </w:r>
    </w:p>
    <w:p w14:paraId="255E6E7F"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Theo yêu cầu của cơ quan chủ trì thuộc Bộ Tư pháp.</w:t>
      </w:r>
    </w:p>
    <w:p w14:paraId="32C1C432" w14:textId="77777777" w:rsidR="003728A0"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3. Rà soát, sắp xếp tổ chức bộ máy của các đơn vị, xây dựng đội ngũ cán</w:t>
      </w:r>
      <w:r w:rsidR="003728A0" w:rsidRPr="00415462">
        <w:rPr>
          <w:b/>
          <w:bCs/>
          <w:color w:val="000000" w:themeColor="text1"/>
          <w:sz w:val="28"/>
          <w:szCs w:val="28"/>
        </w:rPr>
        <w:t xml:space="preserve"> </w:t>
      </w:r>
      <w:r w:rsidRPr="00415462">
        <w:rPr>
          <w:b/>
          <w:bCs/>
          <w:color w:val="000000" w:themeColor="text1"/>
          <w:sz w:val="28"/>
          <w:szCs w:val="28"/>
        </w:rPr>
        <w:t>bộ, công chức, viên chức liêm chính</w:t>
      </w:r>
    </w:p>
    <w:p w14:paraId="4E9085A2" w14:textId="77777777" w:rsidR="003728A0"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lastRenderedPageBreak/>
        <w:t>3.1. Tiếp tục rà soát, sắp xếp tổ chức bộ máy các đơn vị thuộc Tổng cục đảm</w:t>
      </w:r>
      <w:r w:rsidR="003728A0" w:rsidRPr="00415462">
        <w:rPr>
          <w:b/>
          <w:bCs/>
          <w:i/>
          <w:iCs/>
          <w:color w:val="000000" w:themeColor="text1"/>
          <w:sz w:val="28"/>
          <w:szCs w:val="28"/>
        </w:rPr>
        <w:t xml:space="preserve"> </w:t>
      </w:r>
      <w:r w:rsidRPr="00415462">
        <w:rPr>
          <w:b/>
          <w:bCs/>
          <w:i/>
          <w:iCs/>
          <w:color w:val="000000" w:themeColor="text1"/>
          <w:sz w:val="28"/>
          <w:szCs w:val="28"/>
        </w:rPr>
        <w:t>bảo tinh gọn, hoạt động hiệu lực, hiệu quả; thực hiện tốt việc sắp xếp cán bộ, cơ</w:t>
      </w:r>
      <w:r w:rsidR="003728A0" w:rsidRPr="00415462">
        <w:rPr>
          <w:b/>
          <w:bCs/>
          <w:i/>
          <w:iCs/>
          <w:color w:val="000000" w:themeColor="text1"/>
          <w:sz w:val="28"/>
          <w:szCs w:val="28"/>
        </w:rPr>
        <w:t xml:space="preserve"> </w:t>
      </w:r>
      <w:r w:rsidRPr="00415462">
        <w:rPr>
          <w:b/>
          <w:bCs/>
          <w:i/>
          <w:iCs/>
          <w:color w:val="000000" w:themeColor="text1"/>
          <w:sz w:val="28"/>
          <w:szCs w:val="28"/>
        </w:rPr>
        <w:t>cấu lại đội ngũ công chức theo vị trí việc làm; thực hiện có hiệu quả</w:t>
      </w:r>
      <w:r w:rsidR="003728A0" w:rsidRPr="00415462">
        <w:rPr>
          <w:b/>
          <w:bCs/>
          <w:i/>
          <w:iCs/>
          <w:color w:val="000000" w:themeColor="text1"/>
          <w:sz w:val="28"/>
          <w:szCs w:val="28"/>
        </w:rPr>
        <w:t xml:space="preserve"> </w:t>
      </w:r>
      <w:r w:rsidRPr="00415462">
        <w:rPr>
          <w:b/>
          <w:bCs/>
          <w:i/>
          <w:iCs/>
          <w:color w:val="000000" w:themeColor="text1"/>
          <w:sz w:val="28"/>
          <w:szCs w:val="28"/>
        </w:rPr>
        <w:t>công</w:t>
      </w:r>
      <w:r w:rsidR="003728A0" w:rsidRPr="00415462">
        <w:rPr>
          <w:b/>
          <w:bCs/>
          <w:i/>
          <w:iCs/>
          <w:color w:val="000000" w:themeColor="text1"/>
          <w:sz w:val="28"/>
          <w:szCs w:val="28"/>
        </w:rPr>
        <w:t xml:space="preserve"> </w:t>
      </w:r>
      <w:r w:rsidRPr="00415462">
        <w:rPr>
          <w:b/>
          <w:bCs/>
          <w:i/>
          <w:iCs/>
          <w:color w:val="000000" w:themeColor="text1"/>
          <w:sz w:val="28"/>
          <w:szCs w:val="28"/>
        </w:rPr>
        <w:t>tác</w:t>
      </w:r>
      <w:r w:rsidR="003728A0" w:rsidRPr="00415462">
        <w:rPr>
          <w:b/>
          <w:bCs/>
          <w:i/>
          <w:iCs/>
          <w:color w:val="000000" w:themeColor="text1"/>
          <w:sz w:val="28"/>
          <w:szCs w:val="28"/>
        </w:rPr>
        <w:t xml:space="preserve"> </w:t>
      </w:r>
      <w:r w:rsidRPr="00415462">
        <w:rPr>
          <w:b/>
          <w:bCs/>
          <w:i/>
          <w:iCs/>
          <w:color w:val="000000" w:themeColor="text1"/>
          <w:sz w:val="28"/>
          <w:szCs w:val="28"/>
        </w:rPr>
        <w:t>đào</w:t>
      </w:r>
      <w:r w:rsidR="003728A0" w:rsidRPr="00415462">
        <w:rPr>
          <w:b/>
          <w:bCs/>
          <w:i/>
          <w:iCs/>
          <w:color w:val="000000" w:themeColor="text1"/>
          <w:sz w:val="28"/>
          <w:szCs w:val="28"/>
        </w:rPr>
        <w:t xml:space="preserve"> </w:t>
      </w:r>
      <w:r w:rsidRPr="00415462">
        <w:rPr>
          <w:b/>
          <w:bCs/>
          <w:i/>
          <w:iCs/>
          <w:color w:val="000000" w:themeColor="text1"/>
          <w:sz w:val="28"/>
          <w:szCs w:val="28"/>
        </w:rPr>
        <w:t>tạo, bồi dưỡng</w:t>
      </w:r>
    </w:p>
    <w:p w14:paraId="19637F08" w14:textId="77777777" w:rsidR="003728A0"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DB0725" w:rsidRPr="00415462">
        <w:rPr>
          <w:color w:val="000000" w:themeColor="text1"/>
          <w:sz w:val="28"/>
          <w:szCs w:val="28"/>
        </w:rPr>
        <w:t xml:space="preserve">Phòng </w:t>
      </w:r>
      <w:r w:rsidRPr="00415462">
        <w:rPr>
          <w:color w:val="000000" w:themeColor="text1"/>
          <w:sz w:val="28"/>
          <w:szCs w:val="28"/>
        </w:rPr>
        <w:t>Tổ chức cán bộ.</w:t>
      </w:r>
    </w:p>
    <w:p w14:paraId="190D0DF5"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DB0725"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24DD1E63"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Kế hoạch/Báo cáo.</w:t>
      </w:r>
    </w:p>
    <w:p w14:paraId="51E38026"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Theo Kế hoạch hàng năm.</w:t>
      </w:r>
    </w:p>
    <w:p w14:paraId="1FB816E3" w14:textId="77777777" w:rsidR="00DB0725"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3.2. Xây dựng Đề án nâng cao chất lượng đội ngũ công chức làm công tác</w:t>
      </w:r>
      <w:r w:rsidR="00DB0725" w:rsidRPr="00415462">
        <w:rPr>
          <w:b/>
          <w:bCs/>
          <w:i/>
          <w:iCs/>
          <w:color w:val="000000" w:themeColor="text1"/>
          <w:sz w:val="28"/>
          <w:szCs w:val="28"/>
        </w:rPr>
        <w:t xml:space="preserve"> </w:t>
      </w:r>
      <w:r w:rsidRPr="00415462">
        <w:rPr>
          <w:b/>
          <w:bCs/>
          <w:i/>
          <w:iCs/>
          <w:color w:val="000000" w:themeColor="text1"/>
          <w:sz w:val="28"/>
          <w:szCs w:val="28"/>
        </w:rPr>
        <w:t>THADS đáp ứng yêu cầu xây dựng và hoàn thiện Nhà nước pháp quyền xã</w:t>
      </w:r>
      <w:r w:rsidR="00DB0725" w:rsidRPr="00415462">
        <w:rPr>
          <w:b/>
          <w:bCs/>
          <w:i/>
          <w:iCs/>
          <w:color w:val="000000" w:themeColor="text1"/>
          <w:sz w:val="28"/>
          <w:szCs w:val="28"/>
        </w:rPr>
        <w:t xml:space="preserve"> </w:t>
      </w:r>
      <w:r w:rsidRPr="00415462">
        <w:rPr>
          <w:b/>
          <w:bCs/>
          <w:i/>
          <w:iCs/>
          <w:color w:val="000000" w:themeColor="text1"/>
          <w:sz w:val="28"/>
          <w:szCs w:val="28"/>
        </w:rPr>
        <w:t>hội</w:t>
      </w:r>
      <w:r w:rsidR="00DB0725" w:rsidRPr="00415462">
        <w:rPr>
          <w:b/>
          <w:bCs/>
          <w:i/>
          <w:iCs/>
          <w:color w:val="000000" w:themeColor="text1"/>
          <w:sz w:val="28"/>
          <w:szCs w:val="28"/>
        </w:rPr>
        <w:t xml:space="preserve"> </w:t>
      </w:r>
      <w:r w:rsidRPr="00415462">
        <w:rPr>
          <w:b/>
          <w:bCs/>
          <w:i/>
          <w:iCs/>
          <w:color w:val="000000" w:themeColor="text1"/>
          <w:sz w:val="28"/>
          <w:szCs w:val="28"/>
        </w:rPr>
        <w:t>chủ nghĩa Việt Nam đến năm 2030 nhằm phát triển nguồn nhân lực làm công tác</w:t>
      </w:r>
      <w:r w:rsidR="00DB0725" w:rsidRPr="00415462">
        <w:rPr>
          <w:b/>
          <w:bCs/>
          <w:i/>
          <w:iCs/>
          <w:color w:val="000000" w:themeColor="text1"/>
          <w:sz w:val="28"/>
          <w:szCs w:val="28"/>
        </w:rPr>
        <w:t xml:space="preserve"> </w:t>
      </w:r>
      <w:r w:rsidRPr="00415462">
        <w:rPr>
          <w:b/>
          <w:bCs/>
          <w:i/>
          <w:iCs/>
          <w:color w:val="000000" w:themeColor="text1"/>
          <w:sz w:val="28"/>
          <w:szCs w:val="28"/>
        </w:rPr>
        <w:t>THADS, THAHC đủ số lượng, đảm bảo chất lượng, trong sạch,</w:t>
      </w:r>
      <w:r w:rsidR="00DB0725" w:rsidRPr="00415462">
        <w:rPr>
          <w:b/>
          <w:bCs/>
          <w:i/>
          <w:iCs/>
          <w:color w:val="000000" w:themeColor="text1"/>
          <w:sz w:val="28"/>
          <w:szCs w:val="28"/>
        </w:rPr>
        <w:t xml:space="preserve"> </w:t>
      </w:r>
      <w:r w:rsidRPr="00415462">
        <w:rPr>
          <w:b/>
          <w:bCs/>
          <w:i/>
          <w:iCs/>
          <w:color w:val="000000" w:themeColor="text1"/>
          <w:sz w:val="28"/>
          <w:szCs w:val="28"/>
        </w:rPr>
        <w:t>vững mạnh, đẩy</w:t>
      </w:r>
      <w:r w:rsidR="00DB0725" w:rsidRPr="00415462">
        <w:rPr>
          <w:b/>
          <w:bCs/>
          <w:i/>
          <w:iCs/>
          <w:color w:val="000000" w:themeColor="text1"/>
          <w:sz w:val="28"/>
          <w:szCs w:val="28"/>
        </w:rPr>
        <w:t xml:space="preserve"> </w:t>
      </w:r>
      <w:r w:rsidRPr="00415462">
        <w:rPr>
          <w:b/>
          <w:bCs/>
          <w:i/>
          <w:iCs/>
          <w:color w:val="000000" w:themeColor="text1"/>
          <w:sz w:val="28"/>
          <w:szCs w:val="28"/>
        </w:rPr>
        <w:t>lùi tham nhũng, tiêu cực</w:t>
      </w:r>
    </w:p>
    <w:p w14:paraId="7452B736"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A4234E" w:rsidRPr="00415462">
        <w:rPr>
          <w:color w:val="000000" w:themeColor="text1"/>
          <w:sz w:val="28"/>
          <w:szCs w:val="28"/>
        </w:rPr>
        <w:t>Phòng Tổ chức cán bộ</w:t>
      </w:r>
      <w:r w:rsidRPr="00415462">
        <w:rPr>
          <w:color w:val="000000" w:themeColor="text1"/>
          <w:sz w:val="28"/>
          <w:szCs w:val="28"/>
        </w:rPr>
        <w:t>.</w:t>
      </w:r>
    </w:p>
    <w:p w14:paraId="244B8E07"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A4234E"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01945C51"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Đề án.</w:t>
      </w:r>
    </w:p>
    <w:p w14:paraId="33A644A0"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hoàn thành: Giai đoạn 2023-2026.</w:t>
      </w:r>
    </w:p>
    <w:p w14:paraId="0CA3869F"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b/>
          <w:bCs/>
          <w:i/>
          <w:iCs/>
          <w:color w:val="000000" w:themeColor="text1"/>
          <w:sz w:val="28"/>
          <w:szCs w:val="28"/>
        </w:rPr>
        <w:t>3.3. Xây dựng “Đề án về tổ chức và hoạt động của Tạp chí điện tử</w:t>
      </w:r>
      <w:r w:rsidRPr="00415462">
        <w:rPr>
          <w:b/>
          <w:bCs/>
          <w:i/>
          <w:iCs/>
          <w:color w:val="000000" w:themeColor="text1"/>
          <w:sz w:val="28"/>
          <w:szCs w:val="28"/>
        </w:rPr>
        <w:br/>
        <w:t>THADS của Tổng cục THADS”.</w:t>
      </w:r>
    </w:p>
    <w:p w14:paraId="78702E3B"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A4234E" w:rsidRPr="00415462">
        <w:rPr>
          <w:color w:val="000000" w:themeColor="text1"/>
          <w:sz w:val="28"/>
          <w:szCs w:val="28"/>
        </w:rPr>
        <w:t>Phòng Tổ chức cán bộ</w:t>
      </w:r>
      <w:r w:rsidRPr="00415462">
        <w:rPr>
          <w:color w:val="000000" w:themeColor="text1"/>
          <w:sz w:val="28"/>
          <w:szCs w:val="28"/>
        </w:rPr>
        <w:t>.</w:t>
      </w:r>
    </w:p>
    <w:p w14:paraId="02AA72EE"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A4234E" w:rsidRPr="00415462">
        <w:rPr>
          <w:color w:val="000000" w:themeColor="text1"/>
          <w:sz w:val="28"/>
          <w:szCs w:val="28"/>
        </w:rPr>
        <w:t xml:space="preserve">Các Phòng chuyên môn thuộc Cục và các Chi cục THADS huyện, thành phố thuộc tỉnh. </w:t>
      </w:r>
    </w:p>
    <w:p w14:paraId="6007B61A"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Đề án.</w:t>
      </w:r>
    </w:p>
    <w:p w14:paraId="22E1F2A5"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Quý III/2024.</w:t>
      </w:r>
    </w:p>
    <w:p w14:paraId="51265D56" w14:textId="77777777" w:rsidR="00DB0725"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3.4. Xây dựng “Đề án kiện toàn tổ chức các cơ quan THADS tỉnh, thành</w:t>
      </w:r>
      <w:r w:rsidR="00DB0725" w:rsidRPr="00415462">
        <w:rPr>
          <w:b/>
          <w:bCs/>
          <w:i/>
          <w:iCs/>
          <w:color w:val="000000" w:themeColor="text1"/>
          <w:sz w:val="28"/>
          <w:szCs w:val="28"/>
        </w:rPr>
        <w:t xml:space="preserve"> </w:t>
      </w:r>
      <w:r w:rsidRPr="00415462">
        <w:rPr>
          <w:b/>
          <w:bCs/>
          <w:i/>
          <w:iCs/>
          <w:color w:val="000000" w:themeColor="text1"/>
          <w:sz w:val="28"/>
          <w:szCs w:val="28"/>
        </w:rPr>
        <w:t>phố trực thuộc trung ương”.</w:t>
      </w:r>
    </w:p>
    <w:p w14:paraId="47D78B53"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A4234E" w:rsidRPr="00415462">
        <w:rPr>
          <w:color w:val="000000" w:themeColor="text1"/>
          <w:sz w:val="28"/>
          <w:szCs w:val="28"/>
        </w:rPr>
        <w:t>Phòng Tổ chức cán bộ</w:t>
      </w:r>
      <w:r w:rsidRPr="00415462">
        <w:rPr>
          <w:color w:val="000000" w:themeColor="text1"/>
          <w:sz w:val="28"/>
          <w:szCs w:val="28"/>
        </w:rPr>
        <w:t>.</w:t>
      </w:r>
    </w:p>
    <w:p w14:paraId="3308DC40"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A4234E" w:rsidRPr="00415462">
        <w:rPr>
          <w:color w:val="000000" w:themeColor="text1"/>
          <w:sz w:val="28"/>
          <w:szCs w:val="28"/>
        </w:rPr>
        <w:t>Các Phòng chuyên môn thuộc Cục và các Chi cục THADS huyện, thành phố thuộc tỉnh.</w:t>
      </w:r>
    </w:p>
    <w:p w14:paraId="75F648B5"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Đề án.</w:t>
      </w:r>
    </w:p>
    <w:p w14:paraId="04503035"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Quý III/2024.</w:t>
      </w:r>
    </w:p>
    <w:p w14:paraId="13561CD3" w14:textId="77777777" w:rsidR="00DB0725"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4. Đẩy mạnh công khai, minh bạch trong hoạt động của cơ quan, đơn vị</w:t>
      </w:r>
      <w:r w:rsidR="00DB0725" w:rsidRPr="00415462">
        <w:rPr>
          <w:b/>
          <w:bCs/>
          <w:color w:val="000000" w:themeColor="text1"/>
          <w:sz w:val="28"/>
          <w:szCs w:val="28"/>
        </w:rPr>
        <w:t xml:space="preserve"> </w:t>
      </w:r>
      <w:r w:rsidRPr="00415462">
        <w:rPr>
          <w:b/>
          <w:bCs/>
          <w:color w:val="000000" w:themeColor="text1"/>
          <w:sz w:val="28"/>
          <w:szCs w:val="28"/>
        </w:rPr>
        <w:t>theo quy định của pháp luật về dân chủ cơ sở và phòng, chống tham nhũng, tiêu</w:t>
      </w:r>
      <w:r w:rsidR="00DB0725" w:rsidRPr="00415462">
        <w:rPr>
          <w:b/>
          <w:bCs/>
          <w:color w:val="000000" w:themeColor="text1"/>
          <w:sz w:val="28"/>
          <w:szCs w:val="28"/>
        </w:rPr>
        <w:t xml:space="preserve"> </w:t>
      </w:r>
      <w:r w:rsidRPr="00415462">
        <w:rPr>
          <w:b/>
          <w:bCs/>
          <w:color w:val="000000" w:themeColor="text1"/>
          <w:sz w:val="28"/>
          <w:szCs w:val="28"/>
        </w:rPr>
        <w:t>cực, nhất là trong công tác xây dựng pháp luật</w:t>
      </w:r>
    </w:p>
    <w:p w14:paraId="699C8DA3"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A4234E" w:rsidRPr="00415462">
        <w:rPr>
          <w:color w:val="000000" w:themeColor="text1"/>
          <w:sz w:val="28"/>
          <w:szCs w:val="28"/>
        </w:rPr>
        <w:t>Phòng Nghiệp vụ và tổ chức thi hành án</w:t>
      </w:r>
      <w:r w:rsidRPr="00415462">
        <w:rPr>
          <w:color w:val="000000" w:themeColor="text1"/>
          <w:sz w:val="28"/>
          <w:szCs w:val="28"/>
        </w:rPr>
        <w:t>.</w:t>
      </w:r>
    </w:p>
    <w:p w14:paraId="35F28EE4"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lastRenderedPageBreak/>
        <w:t xml:space="preserve">- Đơn vị phối hợp: </w:t>
      </w:r>
      <w:r w:rsidR="00A4234E"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35609127"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w:t>
      </w:r>
    </w:p>
    <w:p w14:paraId="54AD5437" w14:textId="77777777" w:rsidR="00DB072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Thường xuyên.</w:t>
      </w:r>
    </w:p>
    <w:p w14:paraId="1884B406" w14:textId="77777777" w:rsidR="00A4234E"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5. Tăng cường công tác kiểm tra, giám sát; phối hợp công tác thanh tra</w:t>
      </w:r>
      <w:r w:rsidR="00A4234E" w:rsidRPr="00415462">
        <w:rPr>
          <w:b/>
          <w:bCs/>
          <w:color w:val="000000" w:themeColor="text1"/>
          <w:sz w:val="28"/>
          <w:szCs w:val="28"/>
        </w:rPr>
        <w:t xml:space="preserve"> </w:t>
      </w:r>
      <w:r w:rsidRPr="00415462">
        <w:rPr>
          <w:b/>
          <w:bCs/>
          <w:color w:val="000000" w:themeColor="text1"/>
          <w:sz w:val="28"/>
          <w:szCs w:val="28"/>
        </w:rPr>
        <w:t>việc thực hiện các quy định của pháp luật về phòng, chống tham nhũng, tiêu</w:t>
      </w:r>
      <w:r w:rsidR="00A4234E" w:rsidRPr="00415462">
        <w:rPr>
          <w:b/>
          <w:bCs/>
          <w:color w:val="000000" w:themeColor="text1"/>
          <w:sz w:val="28"/>
          <w:szCs w:val="28"/>
        </w:rPr>
        <w:t xml:space="preserve"> </w:t>
      </w:r>
      <w:r w:rsidRPr="00415462">
        <w:rPr>
          <w:b/>
          <w:bCs/>
          <w:color w:val="000000" w:themeColor="text1"/>
          <w:sz w:val="28"/>
          <w:szCs w:val="28"/>
        </w:rPr>
        <w:t xml:space="preserve">cực; đặc biệt là trách nhiệm của các </w:t>
      </w:r>
      <w:r w:rsidR="000C141B" w:rsidRPr="00415462">
        <w:rPr>
          <w:b/>
          <w:bCs/>
          <w:color w:val="000000" w:themeColor="text1"/>
          <w:sz w:val="28"/>
          <w:szCs w:val="28"/>
        </w:rPr>
        <w:t xml:space="preserve">Phòng chuyên môn </w:t>
      </w:r>
      <w:r w:rsidRPr="00415462">
        <w:rPr>
          <w:b/>
          <w:bCs/>
          <w:color w:val="000000" w:themeColor="text1"/>
          <w:sz w:val="28"/>
          <w:szCs w:val="28"/>
        </w:rPr>
        <w:t xml:space="preserve">thuộc </w:t>
      </w:r>
      <w:r w:rsidR="000C141B" w:rsidRPr="00415462">
        <w:rPr>
          <w:b/>
          <w:bCs/>
          <w:color w:val="000000" w:themeColor="text1"/>
          <w:sz w:val="28"/>
          <w:szCs w:val="28"/>
        </w:rPr>
        <w:t>Cụ</w:t>
      </w:r>
      <w:r w:rsidRPr="00415462">
        <w:rPr>
          <w:b/>
          <w:bCs/>
          <w:color w:val="000000" w:themeColor="text1"/>
          <w:sz w:val="28"/>
          <w:szCs w:val="28"/>
        </w:rPr>
        <w:t>c,</w:t>
      </w:r>
      <w:r w:rsidR="00A4234E" w:rsidRPr="00415462">
        <w:rPr>
          <w:b/>
          <w:bCs/>
          <w:color w:val="000000" w:themeColor="text1"/>
          <w:sz w:val="28"/>
          <w:szCs w:val="28"/>
        </w:rPr>
        <w:t xml:space="preserve"> </w:t>
      </w:r>
      <w:r w:rsidRPr="00415462">
        <w:rPr>
          <w:b/>
          <w:bCs/>
          <w:color w:val="000000" w:themeColor="text1"/>
          <w:sz w:val="28"/>
          <w:szCs w:val="28"/>
        </w:rPr>
        <w:t>C</w:t>
      </w:r>
      <w:r w:rsidR="000C141B" w:rsidRPr="00415462">
        <w:rPr>
          <w:b/>
          <w:bCs/>
          <w:color w:val="000000" w:themeColor="text1"/>
          <w:sz w:val="28"/>
          <w:szCs w:val="28"/>
        </w:rPr>
        <w:t>hi c</w:t>
      </w:r>
      <w:r w:rsidRPr="00415462">
        <w:rPr>
          <w:b/>
          <w:bCs/>
          <w:color w:val="000000" w:themeColor="text1"/>
          <w:sz w:val="28"/>
          <w:szCs w:val="28"/>
        </w:rPr>
        <w:t>ục</w:t>
      </w:r>
      <w:r w:rsidR="00A4234E" w:rsidRPr="00415462">
        <w:rPr>
          <w:b/>
          <w:bCs/>
          <w:color w:val="000000" w:themeColor="text1"/>
          <w:sz w:val="28"/>
          <w:szCs w:val="28"/>
        </w:rPr>
        <w:t xml:space="preserve"> </w:t>
      </w:r>
      <w:r w:rsidRPr="00415462">
        <w:rPr>
          <w:b/>
          <w:bCs/>
          <w:color w:val="000000" w:themeColor="text1"/>
          <w:sz w:val="28"/>
          <w:szCs w:val="28"/>
        </w:rPr>
        <w:t>trưởng C</w:t>
      </w:r>
      <w:r w:rsidR="000C141B" w:rsidRPr="00415462">
        <w:rPr>
          <w:b/>
          <w:bCs/>
          <w:color w:val="000000" w:themeColor="text1"/>
          <w:sz w:val="28"/>
          <w:szCs w:val="28"/>
        </w:rPr>
        <w:t>hi c</w:t>
      </w:r>
      <w:r w:rsidRPr="00415462">
        <w:rPr>
          <w:b/>
          <w:bCs/>
          <w:color w:val="000000" w:themeColor="text1"/>
          <w:sz w:val="28"/>
          <w:szCs w:val="28"/>
        </w:rPr>
        <w:t xml:space="preserve">ục THADS </w:t>
      </w:r>
      <w:r w:rsidR="000C141B" w:rsidRPr="00415462">
        <w:rPr>
          <w:b/>
          <w:bCs/>
          <w:color w:val="000000" w:themeColor="text1"/>
          <w:sz w:val="28"/>
          <w:szCs w:val="28"/>
        </w:rPr>
        <w:t>huyện</w:t>
      </w:r>
      <w:r w:rsidRPr="00415462">
        <w:rPr>
          <w:b/>
          <w:bCs/>
          <w:color w:val="000000" w:themeColor="text1"/>
          <w:sz w:val="28"/>
          <w:szCs w:val="28"/>
        </w:rPr>
        <w:t xml:space="preserve">, thành phố trực thuộc </w:t>
      </w:r>
      <w:r w:rsidR="000C141B" w:rsidRPr="00415462">
        <w:rPr>
          <w:b/>
          <w:bCs/>
          <w:color w:val="000000" w:themeColor="text1"/>
          <w:sz w:val="28"/>
          <w:szCs w:val="28"/>
        </w:rPr>
        <w:t>tỉnh</w:t>
      </w:r>
    </w:p>
    <w:p w14:paraId="35FB0F31" w14:textId="77777777" w:rsidR="00A4234E"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0C141B" w:rsidRPr="00415462">
        <w:rPr>
          <w:color w:val="000000" w:themeColor="text1"/>
          <w:sz w:val="28"/>
          <w:szCs w:val="28"/>
        </w:rPr>
        <w:t>Phòng kiểm tra, giải quyết khiếu nại, tố cáo</w:t>
      </w:r>
      <w:r w:rsidRPr="00415462">
        <w:rPr>
          <w:color w:val="000000" w:themeColor="text1"/>
          <w:sz w:val="28"/>
          <w:szCs w:val="28"/>
        </w:rPr>
        <w:t>.</w:t>
      </w:r>
    </w:p>
    <w:p w14:paraId="7B828970" w14:textId="77777777" w:rsidR="00A4234E"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Các tổ chức chính trị - xã hội địa phương; </w:t>
      </w:r>
      <w:r w:rsidR="00065C27"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p>
    <w:p w14:paraId="59DF8832" w14:textId="77777777" w:rsidR="00A4234E"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Kế hoạch/báo cáo/kết luận thanh tra, kiểm tra, giám sát.</w:t>
      </w:r>
    </w:p>
    <w:p w14:paraId="6F78BF67" w14:textId="77777777" w:rsidR="00A4234E"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Thường xuyên.</w:t>
      </w:r>
    </w:p>
    <w:p w14:paraId="0653B913" w14:textId="77777777" w:rsidR="00A4234E"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6. Tham mưu thực hiện các quyền, nghĩa vụ của quốc gia thành viên Công</w:t>
      </w:r>
      <w:r w:rsidR="00A4234E" w:rsidRPr="00415462">
        <w:rPr>
          <w:b/>
          <w:bCs/>
          <w:color w:val="000000" w:themeColor="text1"/>
          <w:sz w:val="28"/>
          <w:szCs w:val="28"/>
        </w:rPr>
        <w:t xml:space="preserve"> </w:t>
      </w:r>
      <w:r w:rsidRPr="00415462">
        <w:rPr>
          <w:b/>
          <w:bCs/>
          <w:color w:val="000000" w:themeColor="text1"/>
          <w:sz w:val="28"/>
          <w:szCs w:val="28"/>
        </w:rPr>
        <w:t>ước Liên hợp quốc về chống tham nhũng</w:t>
      </w:r>
    </w:p>
    <w:p w14:paraId="54EFBBAF"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065C27" w:rsidRPr="00415462">
        <w:rPr>
          <w:color w:val="000000" w:themeColor="text1"/>
          <w:sz w:val="28"/>
          <w:szCs w:val="28"/>
        </w:rPr>
        <w:t>Phòng kiểm tra, giải quyết khiếu nại, tố cáo.</w:t>
      </w:r>
    </w:p>
    <w:p w14:paraId="0C0001BE"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065C27" w:rsidRPr="00415462">
        <w:rPr>
          <w:color w:val="000000" w:themeColor="text1"/>
          <w:sz w:val="28"/>
          <w:szCs w:val="28"/>
        </w:rPr>
        <w:t>Các Phòng chuyên môn thuộc Cục và các Chi cục THADS huyện, thành phố thuộc tỉnh.</w:t>
      </w:r>
    </w:p>
    <w:p w14:paraId="774F8F57" w14:textId="77777777" w:rsidR="00A4234E"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w:t>
      </w:r>
    </w:p>
    <w:p w14:paraId="423AFB16" w14:textId="77777777" w:rsidR="00A4234E"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Năm 2023-2026.</w:t>
      </w:r>
    </w:p>
    <w:p w14:paraId="6BBF45D8" w14:textId="77777777" w:rsidR="00A4234E"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7. Nâng cao hiệu quả hợp tác quốc tế về phòng, chống tham nhũng, tiêu</w:t>
      </w:r>
      <w:r w:rsidR="00A4234E" w:rsidRPr="00415462">
        <w:rPr>
          <w:b/>
          <w:bCs/>
          <w:color w:val="000000" w:themeColor="text1"/>
          <w:sz w:val="28"/>
          <w:szCs w:val="28"/>
        </w:rPr>
        <w:t xml:space="preserve"> </w:t>
      </w:r>
      <w:r w:rsidRPr="00415462">
        <w:rPr>
          <w:b/>
          <w:bCs/>
          <w:color w:val="000000" w:themeColor="text1"/>
          <w:sz w:val="28"/>
          <w:szCs w:val="28"/>
        </w:rPr>
        <w:t xml:space="preserve">cực trong phạm vi nhiệm vụ của </w:t>
      </w:r>
      <w:r w:rsidR="00065C27" w:rsidRPr="00415462">
        <w:rPr>
          <w:b/>
          <w:bCs/>
          <w:color w:val="000000" w:themeColor="text1"/>
          <w:sz w:val="28"/>
          <w:szCs w:val="28"/>
        </w:rPr>
        <w:t>C</w:t>
      </w:r>
      <w:r w:rsidRPr="00415462">
        <w:rPr>
          <w:b/>
          <w:bCs/>
          <w:color w:val="000000" w:themeColor="text1"/>
          <w:sz w:val="28"/>
          <w:szCs w:val="28"/>
        </w:rPr>
        <w:t>ục THADS</w:t>
      </w:r>
    </w:p>
    <w:p w14:paraId="23E75AEB"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071518" w:rsidRPr="00415462">
        <w:rPr>
          <w:color w:val="000000" w:themeColor="text1"/>
          <w:sz w:val="28"/>
          <w:szCs w:val="28"/>
        </w:rPr>
        <w:t>Phòng kiểm tra, giải quyết khiếu nại, tố cáo</w:t>
      </w:r>
      <w:r w:rsidRPr="00415462">
        <w:rPr>
          <w:color w:val="000000" w:themeColor="text1"/>
          <w:sz w:val="28"/>
          <w:szCs w:val="28"/>
        </w:rPr>
        <w:t>; Văn phòng</w:t>
      </w:r>
      <w:r w:rsidR="00071518" w:rsidRPr="00415462">
        <w:rPr>
          <w:color w:val="000000" w:themeColor="text1"/>
          <w:sz w:val="28"/>
          <w:szCs w:val="28"/>
        </w:rPr>
        <w:t xml:space="preserve"> Cục</w:t>
      </w:r>
      <w:r w:rsidRPr="00415462">
        <w:rPr>
          <w:color w:val="000000" w:themeColor="text1"/>
          <w:sz w:val="28"/>
          <w:szCs w:val="28"/>
        </w:rPr>
        <w:t>.</w:t>
      </w:r>
    </w:p>
    <w:p w14:paraId="7D97AF20" w14:textId="77777777" w:rsidR="00071518"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071518" w:rsidRPr="00415462">
        <w:rPr>
          <w:color w:val="000000" w:themeColor="text1"/>
          <w:sz w:val="28"/>
          <w:szCs w:val="28"/>
        </w:rPr>
        <w:t xml:space="preserve">Các Phòng chuyên môn thuộc Cục và các Chi cục THADS huyện, thành phố thuộc tỉnh. </w:t>
      </w:r>
    </w:p>
    <w:p w14:paraId="3F2662F3"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w:t>
      </w:r>
    </w:p>
    <w:p w14:paraId="3EAED5BA"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Năm 2023-2026.</w:t>
      </w:r>
    </w:p>
    <w:p w14:paraId="544A050E" w14:textId="77777777" w:rsidR="00065C27"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8. Thực hiện nghiêm các quy định của pháp luật THADS và các quy định</w:t>
      </w:r>
      <w:r w:rsidR="00065C27" w:rsidRPr="00415462">
        <w:rPr>
          <w:b/>
          <w:bCs/>
          <w:color w:val="000000" w:themeColor="text1"/>
          <w:sz w:val="28"/>
          <w:szCs w:val="28"/>
        </w:rPr>
        <w:t xml:space="preserve"> </w:t>
      </w:r>
      <w:r w:rsidRPr="00415462">
        <w:rPr>
          <w:b/>
          <w:bCs/>
          <w:color w:val="000000" w:themeColor="text1"/>
          <w:sz w:val="28"/>
          <w:szCs w:val="28"/>
        </w:rPr>
        <w:t>khác có liên quan trong việc tổ chức thi hành án thu hồi tài sản bị thất thoát,</w:t>
      </w:r>
      <w:r w:rsidR="00065C27" w:rsidRPr="00415462">
        <w:rPr>
          <w:b/>
          <w:bCs/>
          <w:color w:val="000000" w:themeColor="text1"/>
          <w:sz w:val="28"/>
          <w:szCs w:val="28"/>
        </w:rPr>
        <w:t xml:space="preserve"> </w:t>
      </w:r>
      <w:r w:rsidRPr="00415462">
        <w:rPr>
          <w:b/>
          <w:bCs/>
          <w:color w:val="000000" w:themeColor="text1"/>
          <w:sz w:val="28"/>
          <w:szCs w:val="28"/>
        </w:rPr>
        <w:t>chiếm đoạt trong các vụ án hình sự về tham nhũng, kinh tế</w:t>
      </w:r>
    </w:p>
    <w:p w14:paraId="36B0C4AD"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071518" w:rsidRPr="00415462">
        <w:rPr>
          <w:color w:val="000000" w:themeColor="text1"/>
          <w:sz w:val="28"/>
          <w:szCs w:val="28"/>
        </w:rPr>
        <w:t>Phòng Nghiệp vụ và tổ chức thi hành án</w:t>
      </w:r>
      <w:r w:rsidRPr="00415462">
        <w:rPr>
          <w:color w:val="000000" w:themeColor="text1"/>
          <w:sz w:val="28"/>
          <w:szCs w:val="28"/>
        </w:rPr>
        <w:t>.</w:t>
      </w:r>
    </w:p>
    <w:p w14:paraId="3675EB7A" w14:textId="77777777" w:rsidR="00071518"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071518" w:rsidRPr="00415462">
        <w:rPr>
          <w:color w:val="000000" w:themeColor="text1"/>
          <w:sz w:val="28"/>
          <w:szCs w:val="28"/>
        </w:rPr>
        <w:t xml:space="preserve">Các Phòng chuyên môn thuộc Cục và các Chi cục THADS huyện, thành phố thuộc tỉnh. </w:t>
      </w:r>
    </w:p>
    <w:p w14:paraId="64D77DDC"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w:t>
      </w:r>
    </w:p>
    <w:p w14:paraId="3A045942"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Thường xuyên.</w:t>
      </w:r>
    </w:p>
    <w:p w14:paraId="53E107E0" w14:textId="77777777" w:rsidR="00065C27"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lastRenderedPageBreak/>
        <w:t>9. Rà soát, nghiên cứu, đề xuất đẩy mạnh cải cách thủ tục hành chính</w:t>
      </w:r>
      <w:r w:rsidRPr="00415462">
        <w:rPr>
          <w:b/>
          <w:bCs/>
          <w:color w:val="000000" w:themeColor="text1"/>
          <w:sz w:val="28"/>
          <w:szCs w:val="28"/>
        </w:rPr>
        <w:br/>
        <w:t>trong lĩnh vực THADS</w:t>
      </w:r>
    </w:p>
    <w:p w14:paraId="7AF8007A" w14:textId="77777777" w:rsidR="00065C27"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9.1. Tiếp tục chú trọng nâng cao chất lượng công tác rà soát, đơn giản hóa</w:t>
      </w:r>
      <w:r w:rsidR="00065C27" w:rsidRPr="00415462">
        <w:rPr>
          <w:b/>
          <w:bCs/>
          <w:i/>
          <w:iCs/>
          <w:color w:val="000000" w:themeColor="text1"/>
          <w:sz w:val="28"/>
          <w:szCs w:val="28"/>
        </w:rPr>
        <w:t xml:space="preserve"> </w:t>
      </w:r>
      <w:r w:rsidRPr="00415462">
        <w:rPr>
          <w:b/>
          <w:bCs/>
          <w:i/>
          <w:iCs/>
          <w:color w:val="000000" w:themeColor="text1"/>
          <w:sz w:val="28"/>
          <w:szCs w:val="28"/>
        </w:rPr>
        <w:t>thủ tục hành chính, tiến hành rà soát, đánh giá thường xuyên quy định thủ</w:t>
      </w:r>
      <w:r w:rsidR="00065C27" w:rsidRPr="00415462">
        <w:rPr>
          <w:b/>
          <w:bCs/>
          <w:i/>
          <w:iCs/>
          <w:color w:val="000000" w:themeColor="text1"/>
          <w:sz w:val="28"/>
          <w:szCs w:val="28"/>
        </w:rPr>
        <w:t xml:space="preserve"> </w:t>
      </w:r>
      <w:r w:rsidRPr="00415462">
        <w:rPr>
          <w:b/>
          <w:bCs/>
          <w:i/>
          <w:iCs/>
          <w:color w:val="000000" w:themeColor="text1"/>
          <w:sz w:val="28"/>
          <w:szCs w:val="28"/>
        </w:rPr>
        <w:t>tục</w:t>
      </w:r>
      <w:r w:rsidR="00065C27" w:rsidRPr="00415462">
        <w:rPr>
          <w:b/>
          <w:bCs/>
          <w:i/>
          <w:iCs/>
          <w:color w:val="000000" w:themeColor="text1"/>
          <w:sz w:val="28"/>
          <w:szCs w:val="28"/>
        </w:rPr>
        <w:t xml:space="preserve"> </w:t>
      </w:r>
      <w:r w:rsidRPr="00415462">
        <w:rPr>
          <w:b/>
          <w:bCs/>
          <w:i/>
          <w:iCs/>
          <w:color w:val="000000" w:themeColor="text1"/>
          <w:sz w:val="28"/>
          <w:szCs w:val="28"/>
        </w:rPr>
        <w:t xml:space="preserve">hành chính thuộc phạm vi, thẩm quyền quản lý của </w:t>
      </w:r>
      <w:r w:rsidR="006F1551" w:rsidRPr="00415462">
        <w:rPr>
          <w:b/>
          <w:bCs/>
          <w:i/>
          <w:iCs/>
          <w:color w:val="000000" w:themeColor="text1"/>
          <w:sz w:val="28"/>
          <w:szCs w:val="28"/>
        </w:rPr>
        <w:t>C</w:t>
      </w:r>
      <w:r w:rsidRPr="00415462">
        <w:rPr>
          <w:b/>
          <w:bCs/>
          <w:i/>
          <w:iCs/>
          <w:color w:val="000000" w:themeColor="text1"/>
          <w:sz w:val="28"/>
          <w:szCs w:val="28"/>
        </w:rPr>
        <w:t>ục THADS. Thực hiện</w:t>
      </w:r>
      <w:r w:rsidR="00065C27" w:rsidRPr="00415462">
        <w:rPr>
          <w:b/>
          <w:bCs/>
          <w:i/>
          <w:iCs/>
          <w:color w:val="000000" w:themeColor="text1"/>
          <w:sz w:val="28"/>
          <w:szCs w:val="28"/>
        </w:rPr>
        <w:t xml:space="preserve"> </w:t>
      </w:r>
      <w:r w:rsidRPr="00415462">
        <w:rPr>
          <w:b/>
          <w:bCs/>
          <w:i/>
          <w:iCs/>
          <w:color w:val="000000" w:themeColor="text1"/>
          <w:sz w:val="28"/>
          <w:szCs w:val="28"/>
        </w:rPr>
        <w:t>nghiêm việc công khai, minh bạch trong tiếp nhận, giải quyết thủ tục hành chính,</w:t>
      </w:r>
      <w:r w:rsidR="00065C27" w:rsidRPr="00415462">
        <w:rPr>
          <w:b/>
          <w:bCs/>
          <w:i/>
          <w:iCs/>
          <w:color w:val="000000" w:themeColor="text1"/>
          <w:sz w:val="28"/>
          <w:szCs w:val="28"/>
        </w:rPr>
        <w:t xml:space="preserve"> </w:t>
      </w:r>
      <w:r w:rsidRPr="00415462">
        <w:rPr>
          <w:b/>
          <w:bCs/>
          <w:i/>
          <w:iCs/>
          <w:color w:val="000000" w:themeColor="text1"/>
          <w:sz w:val="28"/>
          <w:szCs w:val="28"/>
        </w:rPr>
        <w:t>bảo đảm 100% thủ tục hành chính được công bố, công khai đầy đủ, đúng hạn và</w:t>
      </w:r>
      <w:r w:rsidR="00065C27" w:rsidRPr="00415462">
        <w:rPr>
          <w:b/>
          <w:bCs/>
          <w:i/>
          <w:iCs/>
          <w:color w:val="000000" w:themeColor="text1"/>
          <w:sz w:val="28"/>
          <w:szCs w:val="28"/>
        </w:rPr>
        <w:t xml:space="preserve"> </w:t>
      </w:r>
      <w:r w:rsidRPr="00415462">
        <w:rPr>
          <w:b/>
          <w:bCs/>
          <w:i/>
          <w:iCs/>
          <w:color w:val="000000" w:themeColor="text1"/>
          <w:sz w:val="28"/>
          <w:szCs w:val="28"/>
        </w:rPr>
        <w:t>100% các hồ sơ thủ tục hành chính tiếp nhận, giải quyết tại các cơ quan, đơn vị</w:t>
      </w:r>
      <w:r w:rsidR="00065C27" w:rsidRPr="00415462">
        <w:rPr>
          <w:b/>
          <w:bCs/>
          <w:i/>
          <w:iCs/>
          <w:color w:val="000000" w:themeColor="text1"/>
          <w:sz w:val="28"/>
          <w:szCs w:val="28"/>
        </w:rPr>
        <w:t xml:space="preserve"> </w:t>
      </w:r>
      <w:r w:rsidRPr="00415462">
        <w:rPr>
          <w:b/>
          <w:bCs/>
          <w:i/>
          <w:iCs/>
          <w:color w:val="000000" w:themeColor="text1"/>
          <w:sz w:val="28"/>
          <w:szCs w:val="28"/>
        </w:rPr>
        <w:t>được theo dõi trạng thái xử lý trên Hệ thống thông tin giải quyết thủ tục hành</w:t>
      </w:r>
      <w:r w:rsidR="00065C27" w:rsidRPr="00415462">
        <w:rPr>
          <w:b/>
          <w:bCs/>
          <w:i/>
          <w:iCs/>
          <w:color w:val="000000" w:themeColor="text1"/>
          <w:sz w:val="28"/>
          <w:szCs w:val="28"/>
        </w:rPr>
        <w:t xml:space="preserve"> </w:t>
      </w:r>
      <w:r w:rsidRPr="00415462">
        <w:rPr>
          <w:b/>
          <w:bCs/>
          <w:i/>
          <w:iCs/>
          <w:color w:val="000000" w:themeColor="text1"/>
          <w:sz w:val="28"/>
          <w:szCs w:val="28"/>
        </w:rPr>
        <w:t xml:space="preserve">chính của </w:t>
      </w:r>
      <w:r w:rsidR="006F1551" w:rsidRPr="00415462">
        <w:rPr>
          <w:b/>
          <w:bCs/>
          <w:i/>
          <w:iCs/>
          <w:color w:val="000000" w:themeColor="text1"/>
          <w:sz w:val="28"/>
          <w:szCs w:val="28"/>
        </w:rPr>
        <w:t>C</w:t>
      </w:r>
      <w:r w:rsidRPr="00415462">
        <w:rPr>
          <w:b/>
          <w:bCs/>
          <w:i/>
          <w:iCs/>
          <w:color w:val="000000" w:themeColor="text1"/>
          <w:sz w:val="28"/>
          <w:szCs w:val="28"/>
        </w:rPr>
        <w:t>ục, đồng bộ với Cổng Dịch vụ công quốc gia để người dân, doanh</w:t>
      </w:r>
      <w:r w:rsidR="00065C27" w:rsidRPr="00415462">
        <w:rPr>
          <w:b/>
          <w:bCs/>
          <w:i/>
          <w:iCs/>
          <w:color w:val="000000" w:themeColor="text1"/>
          <w:sz w:val="28"/>
          <w:szCs w:val="28"/>
        </w:rPr>
        <w:t xml:space="preserve"> </w:t>
      </w:r>
      <w:r w:rsidRPr="00415462">
        <w:rPr>
          <w:b/>
          <w:bCs/>
          <w:i/>
          <w:iCs/>
          <w:color w:val="000000" w:themeColor="text1"/>
          <w:sz w:val="28"/>
          <w:szCs w:val="28"/>
        </w:rPr>
        <w:t>nghiệp có thể giám sát, đánh giá quá trình thực hiện</w:t>
      </w:r>
    </w:p>
    <w:p w14:paraId="17373BF0" w14:textId="77777777" w:rsidR="00065C27"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Văn phòng </w:t>
      </w:r>
      <w:r w:rsidR="006F1551" w:rsidRPr="00415462">
        <w:rPr>
          <w:color w:val="000000" w:themeColor="text1"/>
          <w:sz w:val="28"/>
          <w:szCs w:val="28"/>
        </w:rPr>
        <w:t>C</w:t>
      </w:r>
      <w:r w:rsidRPr="00415462">
        <w:rPr>
          <w:color w:val="000000" w:themeColor="text1"/>
          <w:sz w:val="28"/>
          <w:szCs w:val="28"/>
        </w:rPr>
        <w:t>ục.</w:t>
      </w:r>
    </w:p>
    <w:p w14:paraId="3D032427" w14:textId="77777777" w:rsidR="006F1551"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6F1551" w:rsidRPr="00415462">
        <w:rPr>
          <w:color w:val="000000" w:themeColor="text1"/>
          <w:sz w:val="28"/>
          <w:szCs w:val="28"/>
        </w:rPr>
        <w:t xml:space="preserve">Các Phòng chuyên môn thuộc Cục và các Chi cục THADS huyện, thành phố thuộc tỉnh </w:t>
      </w:r>
    </w:p>
    <w:p w14:paraId="3C8ECE53"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Công văn, báo cáo.</w:t>
      </w:r>
    </w:p>
    <w:p w14:paraId="4D8E1E0B"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Thường xuyên.</w:t>
      </w:r>
    </w:p>
    <w:p w14:paraId="6023684E" w14:textId="77777777" w:rsidR="00990805" w:rsidRPr="00415462" w:rsidRDefault="0047766F" w:rsidP="008D638C">
      <w:pPr>
        <w:pStyle w:val="BodyTextIndent"/>
        <w:spacing w:before="120" w:beforeAutospacing="0" w:after="120" w:afterAutospacing="0"/>
        <w:ind w:firstLine="567"/>
        <w:jc w:val="both"/>
        <w:rPr>
          <w:b/>
          <w:bCs/>
          <w:i/>
          <w:iCs/>
          <w:color w:val="000000" w:themeColor="text1"/>
          <w:sz w:val="28"/>
          <w:szCs w:val="28"/>
        </w:rPr>
      </w:pPr>
      <w:r w:rsidRPr="00415462">
        <w:rPr>
          <w:b/>
          <w:bCs/>
          <w:i/>
          <w:iCs/>
          <w:color w:val="000000" w:themeColor="text1"/>
          <w:sz w:val="28"/>
          <w:szCs w:val="28"/>
        </w:rPr>
        <w:t>9.2. Triển khai Kế hoạch thực hiện Đề án “Biên lai điện tử thu tiền trong</w:t>
      </w:r>
      <w:r w:rsidR="00990805" w:rsidRPr="00415462">
        <w:rPr>
          <w:b/>
          <w:bCs/>
          <w:i/>
          <w:iCs/>
          <w:color w:val="000000" w:themeColor="text1"/>
          <w:sz w:val="28"/>
          <w:szCs w:val="28"/>
        </w:rPr>
        <w:t xml:space="preserve"> </w:t>
      </w:r>
      <w:r w:rsidRPr="00415462">
        <w:rPr>
          <w:b/>
          <w:bCs/>
          <w:i/>
          <w:iCs/>
          <w:color w:val="000000" w:themeColor="text1"/>
          <w:sz w:val="28"/>
          <w:szCs w:val="28"/>
        </w:rPr>
        <w:t>hoạt động THADS” (phê duyệt tại Quyết định số 1693/QĐ-BTP ngày 09 tháng</w:t>
      </w:r>
      <w:r w:rsidR="00990805" w:rsidRPr="00415462">
        <w:rPr>
          <w:b/>
          <w:bCs/>
          <w:i/>
          <w:iCs/>
          <w:color w:val="000000" w:themeColor="text1"/>
          <w:sz w:val="28"/>
          <w:szCs w:val="28"/>
        </w:rPr>
        <w:t xml:space="preserve"> </w:t>
      </w:r>
      <w:r w:rsidR="006F1551" w:rsidRPr="00415462">
        <w:rPr>
          <w:b/>
          <w:bCs/>
          <w:i/>
          <w:iCs/>
          <w:color w:val="000000" w:themeColor="text1"/>
          <w:sz w:val="28"/>
          <w:szCs w:val="28"/>
        </w:rPr>
        <w:t xml:space="preserve">8 </w:t>
      </w:r>
      <w:r w:rsidRPr="00415462">
        <w:rPr>
          <w:b/>
          <w:bCs/>
          <w:i/>
          <w:iCs/>
          <w:color w:val="000000" w:themeColor="text1"/>
          <w:sz w:val="28"/>
          <w:szCs w:val="28"/>
        </w:rPr>
        <w:t>năm 2022 của Bộ trưởng Bộ Tư pháp)</w:t>
      </w:r>
    </w:p>
    <w:p w14:paraId="49657025"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DF3A03" w:rsidRPr="00415462">
        <w:rPr>
          <w:color w:val="000000" w:themeColor="text1"/>
          <w:sz w:val="28"/>
          <w:szCs w:val="28"/>
        </w:rPr>
        <w:t>Phòng</w:t>
      </w:r>
      <w:r w:rsidRPr="00415462">
        <w:rPr>
          <w:color w:val="000000" w:themeColor="text1"/>
          <w:sz w:val="28"/>
          <w:szCs w:val="28"/>
        </w:rPr>
        <w:t xml:space="preserve"> Tài chính</w:t>
      </w:r>
      <w:r w:rsidR="00DF3A03" w:rsidRPr="00415462">
        <w:rPr>
          <w:color w:val="000000" w:themeColor="text1"/>
          <w:sz w:val="28"/>
          <w:szCs w:val="28"/>
        </w:rPr>
        <w:t xml:space="preserve"> - Kế toán</w:t>
      </w:r>
      <w:r w:rsidRPr="00415462">
        <w:rPr>
          <w:color w:val="000000" w:themeColor="text1"/>
          <w:sz w:val="28"/>
          <w:szCs w:val="28"/>
        </w:rPr>
        <w:t>.</w:t>
      </w:r>
    </w:p>
    <w:p w14:paraId="538C264A"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DF3A03" w:rsidRPr="00415462">
        <w:rPr>
          <w:color w:val="000000" w:themeColor="text1"/>
          <w:sz w:val="28"/>
          <w:szCs w:val="28"/>
        </w:rPr>
        <w:t>Các Phòng chuyên môn thuộc Cục và các Chi cục THADS huyện, thành phố thuộc tỉnh</w:t>
      </w:r>
      <w:r w:rsidRPr="00415462">
        <w:rPr>
          <w:color w:val="000000" w:themeColor="text1"/>
          <w:sz w:val="28"/>
          <w:szCs w:val="28"/>
        </w:rPr>
        <w:t>.</w:t>
      </w:r>
      <w:r w:rsidR="00DF3A03" w:rsidRPr="00415462">
        <w:rPr>
          <w:color w:val="000000" w:themeColor="text1"/>
          <w:sz w:val="28"/>
          <w:szCs w:val="28"/>
        </w:rPr>
        <w:t xml:space="preserve"> </w:t>
      </w:r>
    </w:p>
    <w:p w14:paraId="42A5BF79"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Hoàn thiện đưa phần mềm quản lý Biên lai điện tử vào áp</w:t>
      </w:r>
      <w:r w:rsidR="00990805" w:rsidRPr="00415462">
        <w:rPr>
          <w:color w:val="000000" w:themeColor="text1"/>
          <w:sz w:val="28"/>
          <w:szCs w:val="28"/>
        </w:rPr>
        <w:t xml:space="preserve"> </w:t>
      </w:r>
      <w:r w:rsidRPr="00415462">
        <w:rPr>
          <w:color w:val="000000" w:themeColor="text1"/>
          <w:sz w:val="28"/>
          <w:szCs w:val="28"/>
        </w:rPr>
        <w:t>dụng trong toàn Hệ thống THADS.</w:t>
      </w:r>
    </w:p>
    <w:p w14:paraId="6BAF4F95"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Năm 2024-2025.</w:t>
      </w:r>
    </w:p>
    <w:p w14:paraId="3F8D0409" w14:textId="77777777" w:rsidR="00990805"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10. Sơ kết việc thực hiện Chiến lược quốc gia phòng, chống tham nhũng,</w:t>
      </w:r>
      <w:r w:rsidR="00990805" w:rsidRPr="00415462">
        <w:rPr>
          <w:b/>
          <w:bCs/>
          <w:color w:val="000000" w:themeColor="text1"/>
          <w:sz w:val="28"/>
          <w:szCs w:val="28"/>
        </w:rPr>
        <w:t xml:space="preserve"> </w:t>
      </w:r>
      <w:r w:rsidRPr="00415462">
        <w:rPr>
          <w:b/>
          <w:bCs/>
          <w:color w:val="000000" w:themeColor="text1"/>
          <w:sz w:val="28"/>
          <w:szCs w:val="28"/>
        </w:rPr>
        <w:t>tiêu</w:t>
      </w:r>
      <w:r w:rsidR="00990805" w:rsidRPr="00415462">
        <w:rPr>
          <w:b/>
          <w:bCs/>
          <w:color w:val="000000" w:themeColor="text1"/>
          <w:sz w:val="28"/>
          <w:szCs w:val="28"/>
        </w:rPr>
        <w:t xml:space="preserve"> </w:t>
      </w:r>
      <w:r w:rsidRPr="00415462">
        <w:rPr>
          <w:b/>
          <w:bCs/>
          <w:color w:val="000000" w:themeColor="text1"/>
          <w:sz w:val="28"/>
          <w:szCs w:val="28"/>
        </w:rPr>
        <w:t>cực đến năm 2030 và đề xuất việc triển khai thực hiện trong giai đoạn 2026-2030</w:t>
      </w:r>
    </w:p>
    <w:p w14:paraId="1FE09F51"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chủ trì: </w:t>
      </w:r>
      <w:r w:rsidR="00DF3A03" w:rsidRPr="00415462">
        <w:rPr>
          <w:color w:val="000000" w:themeColor="text1"/>
          <w:sz w:val="28"/>
          <w:szCs w:val="28"/>
        </w:rPr>
        <w:t>Phòng kiểm tra, giải quyết khiếu nại, tố cáo</w:t>
      </w:r>
      <w:r w:rsidRPr="00415462">
        <w:rPr>
          <w:color w:val="000000" w:themeColor="text1"/>
          <w:sz w:val="28"/>
          <w:szCs w:val="28"/>
        </w:rPr>
        <w:t>.</w:t>
      </w:r>
    </w:p>
    <w:p w14:paraId="074CBC4C" w14:textId="77777777" w:rsidR="00DF3A03"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 Đơn vị phối hợp: </w:t>
      </w:r>
      <w:r w:rsidR="00DF3A03" w:rsidRPr="00415462">
        <w:rPr>
          <w:color w:val="000000" w:themeColor="text1"/>
          <w:sz w:val="28"/>
          <w:szCs w:val="28"/>
        </w:rPr>
        <w:t xml:space="preserve">Các Phòng chuyên môn thuộc Cục và các Chi cục THADS huyện, thành phố thuộc tỉnh. </w:t>
      </w:r>
    </w:p>
    <w:p w14:paraId="25E0693B"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Sản phẩm đầu ra: Báo cáo/Kế hoạch.</w:t>
      </w:r>
    </w:p>
    <w:p w14:paraId="2D31CA10"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Thời gian thực hiện: Quý IV/2026.</w:t>
      </w:r>
    </w:p>
    <w:p w14:paraId="6A21822E" w14:textId="77777777" w:rsidR="00990805"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III. TỔ CHỨC THỰC HIỆN</w:t>
      </w:r>
    </w:p>
    <w:p w14:paraId="228C0BA9" w14:textId="77777777" w:rsidR="00990805"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1. Trách nhiệm thực hiện</w:t>
      </w:r>
    </w:p>
    <w:p w14:paraId="71A809EA"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1.1. </w:t>
      </w:r>
      <w:r w:rsidR="00ED59EA" w:rsidRPr="00415462">
        <w:rPr>
          <w:color w:val="000000" w:themeColor="text1"/>
          <w:sz w:val="28"/>
          <w:szCs w:val="28"/>
        </w:rPr>
        <w:t xml:space="preserve">Trưởng các Phòng chuyên môn </w:t>
      </w:r>
      <w:r w:rsidRPr="00415462">
        <w:rPr>
          <w:color w:val="000000" w:themeColor="text1"/>
          <w:sz w:val="28"/>
          <w:szCs w:val="28"/>
        </w:rPr>
        <w:t xml:space="preserve">thuộc </w:t>
      </w:r>
      <w:r w:rsidR="004A6DBE" w:rsidRPr="00415462">
        <w:rPr>
          <w:color w:val="000000" w:themeColor="text1"/>
          <w:sz w:val="28"/>
          <w:szCs w:val="28"/>
        </w:rPr>
        <w:t>C</w:t>
      </w:r>
      <w:r w:rsidRPr="00415462">
        <w:rPr>
          <w:color w:val="000000" w:themeColor="text1"/>
          <w:sz w:val="28"/>
          <w:szCs w:val="28"/>
        </w:rPr>
        <w:t>ục, C</w:t>
      </w:r>
      <w:r w:rsidR="004A6DBE" w:rsidRPr="00415462">
        <w:rPr>
          <w:color w:val="000000" w:themeColor="text1"/>
          <w:sz w:val="28"/>
          <w:szCs w:val="28"/>
        </w:rPr>
        <w:t>hi c</w:t>
      </w:r>
      <w:r w:rsidRPr="00415462">
        <w:rPr>
          <w:color w:val="000000" w:themeColor="text1"/>
          <w:sz w:val="28"/>
          <w:szCs w:val="28"/>
        </w:rPr>
        <w:t>ục THADS các</w:t>
      </w:r>
      <w:r w:rsidR="004A6DBE" w:rsidRPr="00415462">
        <w:rPr>
          <w:color w:val="000000" w:themeColor="text1"/>
          <w:sz w:val="28"/>
          <w:szCs w:val="28"/>
        </w:rPr>
        <w:t xml:space="preserve"> huyện</w:t>
      </w:r>
      <w:r w:rsidRPr="00415462">
        <w:rPr>
          <w:color w:val="000000" w:themeColor="text1"/>
          <w:sz w:val="28"/>
          <w:szCs w:val="28"/>
        </w:rPr>
        <w:t>, thành phố</w:t>
      </w:r>
      <w:r w:rsidR="00990805" w:rsidRPr="00415462">
        <w:rPr>
          <w:color w:val="000000" w:themeColor="text1"/>
          <w:sz w:val="28"/>
          <w:szCs w:val="28"/>
        </w:rPr>
        <w:t xml:space="preserve"> </w:t>
      </w:r>
      <w:r w:rsidRPr="00415462">
        <w:rPr>
          <w:color w:val="000000" w:themeColor="text1"/>
          <w:sz w:val="28"/>
          <w:szCs w:val="28"/>
        </w:rPr>
        <w:t xml:space="preserve">trực thuộc </w:t>
      </w:r>
      <w:r w:rsidR="004A6DBE" w:rsidRPr="00415462">
        <w:rPr>
          <w:color w:val="000000" w:themeColor="text1"/>
          <w:sz w:val="28"/>
          <w:szCs w:val="28"/>
        </w:rPr>
        <w:t>tỉnh</w:t>
      </w:r>
      <w:r w:rsidRPr="00415462">
        <w:rPr>
          <w:color w:val="000000" w:themeColor="text1"/>
          <w:sz w:val="28"/>
          <w:szCs w:val="28"/>
        </w:rPr>
        <w:t xml:space="preserve">, người đứng đầu các tổ chức đoàn thể thuộc </w:t>
      </w:r>
      <w:r w:rsidR="004A6DBE" w:rsidRPr="00415462">
        <w:rPr>
          <w:color w:val="000000" w:themeColor="text1"/>
          <w:sz w:val="28"/>
          <w:szCs w:val="28"/>
        </w:rPr>
        <w:t>C</w:t>
      </w:r>
      <w:r w:rsidRPr="00415462">
        <w:rPr>
          <w:color w:val="000000" w:themeColor="text1"/>
          <w:sz w:val="28"/>
          <w:szCs w:val="28"/>
        </w:rPr>
        <w:t xml:space="preserve">ục </w:t>
      </w:r>
      <w:r w:rsidR="00E0625F" w:rsidRPr="00415462">
        <w:rPr>
          <w:color w:val="000000" w:themeColor="text1"/>
          <w:sz w:val="28"/>
          <w:szCs w:val="28"/>
        </w:rPr>
        <w:t xml:space="preserve">THADS </w:t>
      </w:r>
      <w:r w:rsidRPr="00415462">
        <w:rPr>
          <w:color w:val="000000" w:themeColor="text1"/>
          <w:sz w:val="28"/>
          <w:szCs w:val="28"/>
        </w:rPr>
        <w:t>có</w:t>
      </w:r>
      <w:r w:rsidR="00990805" w:rsidRPr="00415462">
        <w:rPr>
          <w:color w:val="000000" w:themeColor="text1"/>
          <w:sz w:val="28"/>
          <w:szCs w:val="28"/>
        </w:rPr>
        <w:t xml:space="preserve"> </w:t>
      </w:r>
      <w:r w:rsidRPr="00415462">
        <w:rPr>
          <w:color w:val="000000" w:themeColor="text1"/>
          <w:sz w:val="28"/>
          <w:szCs w:val="28"/>
        </w:rPr>
        <w:t>trách nhiệm tổ chức triển khai thực hiện các nhiệm vụ được giao đảm bảo đúng</w:t>
      </w:r>
      <w:r w:rsidR="00990805" w:rsidRPr="00415462">
        <w:rPr>
          <w:color w:val="000000" w:themeColor="text1"/>
          <w:sz w:val="28"/>
          <w:szCs w:val="28"/>
        </w:rPr>
        <w:t xml:space="preserve"> </w:t>
      </w:r>
      <w:r w:rsidRPr="00415462">
        <w:rPr>
          <w:color w:val="000000" w:themeColor="text1"/>
          <w:sz w:val="28"/>
          <w:szCs w:val="28"/>
        </w:rPr>
        <w:lastRenderedPageBreak/>
        <w:t>tiến độ, chất lượng, hiệu quả và phù hợp; quán triệt và chỉ đạo thực hiện nghiêm</w:t>
      </w:r>
      <w:r w:rsidR="00990805" w:rsidRPr="00415462">
        <w:rPr>
          <w:color w:val="000000" w:themeColor="text1"/>
          <w:sz w:val="28"/>
          <w:szCs w:val="28"/>
        </w:rPr>
        <w:t xml:space="preserve"> </w:t>
      </w:r>
      <w:r w:rsidRPr="00415462">
        <w:rPr>
          <w:color w:val="000000" w:themeColor="text1"/>
          <w:sz w:val="28"/>
          <w:szCs w:val="28"/>
        </w:rPr>
        <w:t>Kế hoạch này đến cán bộ, công chức</w:t>
      </w:r>
      <w:r w:rsidR="004A6DBE" w:rsidRPr="00415462">
        <w:rPr>
          <w:color w:val="000000" w:themeColor="text1"/>
          <w:sz w:val="28"/>
          <w:szCs w:val="28"/>
        </w:rPr>
        <w:t>, người lao động tại</w:t>
      </w:r>
      <w:r w:rsidRPr="00415462">
        <w:rPr>
          <w:color w:val="000000" w:themeColor="text1"/>
          <w:sz w:val="28"/>
          <w:szCs w:val="28"/>
        </w:rPr>
        <w:t xml:space="preserve"> đơn vị.</w:t>
      </w:r>
      <w:r w:rsidR="004A6DBE" w:rsidRPr="00415462">
        <w:rPr>
          <w:color w:val="000000" w:themeColor="text1"/>
          <w:sz w:val="28"/>
          <w:szCs w:val="28"/>
        </w:rPr>
        <w:t xml:space="preserve"> </w:t>
      </w:r>
    </w:p>
    <w:p w14:paraId="569146B3"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1.2.</w:t>
      </w:r>
      <w:r w:rsidR="008A2EE2" w:rsidRPr="00415462">
        <w:rPr>
          <w:color w:val="000000" w:themeColor="text1"/>
          <w:sz w:val="28"/>
          <w:szCs w:val="28"/>
        </w:rPr>
        <w:t xml:space="preserve"> </w:t>
      </w:r>
      <w:r w:rsidRPr="00415462">
        <w:rPr>
          <w:color w:val="000000" w:themeColor="text1"/>
          <w:sz w:val="28"/>
          <w:szCs w:val="28"/>
        </w:rPr>
        <w:t xml:space="preserve">Trưởng các </w:t>
      </w:r>
      <w:r w:rsidR="00E0625F" w:rsidRPr="00415462">
        <w:rPr>
          <w:color w:val="000000" w:themeColor="text1"/>
          <w:sz w:val="28"/>
          <w:szCs w:val="28"/>
        </w:rPr>
        <w:t>Phòng chuyên môn</w:t>
      </w:r>
      <w:r w:rsidRPr="00415462">
        <w:rPr>
          <w:color w:val="000000" w:themeColor="text1"/>
          <w:sz w:val="28"/>
          <w:szCs w:val="28"/>
        </w:rPr>
        <w:t xml:space="preserve"> thuộc </w:t>
      </w:r>
      <w:r w:rsidR="00E0625F" w:rsidRPr="00415462">
        <w:rPr>
          <w:color w:val="000000" w:themeColor="text1"/>
          <w:sz w:val="28"/>
          <w:szCs w:val="28"/>
        </w:rPr>
        <w:t>C</w:t>
      </w:r>
      <w:r w:rsidRPr="00415462">
        <w:rPr>
          <w:color w:val="000000" w:themeColor="text1"/>
          <w:sz w:val="28"/>
          <w:szCs w:val="28"/>
        </w:rPr>
        <w:t>ục, các C</w:t>
      </w:r>
      <w:r w:rsidR="00E0625F" w:rsidRPr="00415462">
        <w:rPr>
          <w:color w:val="000000" w:themeColor="text1"/>
          <w:sz w:val="28"/>
          <w:szCs w:val="28"/>
        </w:rPr>
        <w:t>hi c</w:t>
      </w:r>
      <w:r w:rsidRPr="00415462">
        <w:rPr>
          <w:color w:val="000000" w:themeColor="text1"/>
          <w:sz w:val="28"/>
          <w:szCs w:val="28"/>
        </w:rPr>
        <w:t>ục</w:t>
      </w:r>
      <w:r w:rsidRPr="00415462">
        <w:rPr>
          <w:color w:val="000000" w:themeColor="text1"/>
          <w:sz w:val="28"/>
          <w:szCs w:val="28"/>
        </w:rPr>
        <w:br/>
        <w:t xml:space="preserve">THADS </w:t>
      </w:r>
      <w:r w:rsidR="00E0625F" w:rsidRPr="00415462">
        <w:rPr>
          <w:color w:val="000000" w:themeColor="text1"/>
          <w:sz w:val="28"/>
          <w:szCs w:val="28"/>
        </w:rPr>
        <w:t>huyện</w:t>
      </w:r>
      <w:r w:rsidRPr="00415462">
        <w:rPr>
          <w:color w:val="000000" w:themeColor="text1"/>
          <w:sz w:val="28"/>
          <w:szCs w:val="28"/>
        </w:rPr>
        <w:t xml:space="preserve">, thành phố trực thuộc </w:t>
      </w:r>
      <w:r w:rsidR="00E0625F" w:rsidRPr="00415462">
        <w:rPr>
          <w:color w:val="000000" w:themeColor="text1"/>
          <w:sz w:val="28"/>
          <w:szCs w:val="28"/>
        </w:rPr>
        <w:t>tỉnh</w:t>
      </w:r>
      <w:r w:rsidRPr="00415462">
        <w:rPr>
          <w:color w:val="000000" w:themeColor="text1"/>
          <w:sz w:val="28"/>
          <w:szCs w:val="28"/>
        </w:rPr>
        <w:t xml:space="preserve"> căn cứ chức năng, nhiệm vụ</w:t>
      </w:r>
      <w:r w:rsidR="00990805" w:rsidRPr="00415462">
        <w:rPr>
          <w:color w:val="000000" w:themeColor="text1"/>
          <w:sz w:val="28"/>
          <w:szCs w:val="28"/>
        </w:rPr>
        <w:t xml:space="preserve"> </w:t>
      </w:r>
      <w:r w:rsidRPr="00415462">
        <w:rPr>
          <w:color w:val="000000" w:themeColor="text1"/>
          <w:sz w:val="28"/>
          <w:szCs w:val="28"/>
        </w:rPr>
        <w:t>được giao, tình hình thực tế của đơn vị ban hành Kế hoạch thực hiện hoặc lồng</w:t>
      </w:r>
      <w:r w:rsidR="00990805" w:rsidRPr="00415462">
        <w:rPr>
          <w:color w:val="000000" w:themeColor="text1"/>
          <w:sz w:val="28"/>
          <w:szCs w:val="28"/>
        </w:rPr>
        <w:t xml:space="preserve"> </w:t>
      </w:r>
      <w:r w:rsidRPr="00415462">
        <w:rPr>
          <w:color w:val="000000" w:themeColor="text1"/>
          <w:sz w:val="28"/>
          <w:szCs w:val="28"/>
        </w:rPr>
        <w:t>ghép các nhiệm vụ vào Kế hoạch công tác năm của đơn vị.</w:t>
      </w:r>
    </w:p>
    <w:p w14:paraId="1E522210"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1.3. Các </w:t>
      </w:r>
      <w:r w:rsidR="008A2EE2" w:rsidRPr="00415462">
        <w:rPr>
          <w:color w:val="000000" w:themeColor="text1"/>
          <w:sz w:val="28"/>
          <w:szCs w:val="28"/>
        </w:rPr>
        <w:t>Phòng chuyên môn thuộc Cục, các Chi cục</w:t>
      </w:r>
      <w:r w:rsidR="008A2EE2" w:rsidRPr="00415462">
        <w:rPr>
          <w:color w:val="000000" w:themeColor="text1"/>
          <w:sz w:val="28"/>
          <w:szCs w:val="28"/>
        </w:rPr>
        <w:br/>
        <w:t xml:space="preserve">THADS huyện, thành phố trực thuộc tỉnh </w:t>
      </w:r>
      <w:r w:rsidRPr="00415462">
        <w:rPr>
          <w:color w:val="000000" w:themeColor="text1"/>
          <w:sz w:val="28"/>
          <w:szCs w:val="28"/>
        </w:rPr>
        <w:t>báo cáo kết quả thực hiện Kế hoạch định kỳ theo quý, 6</w:t>
      </w:r>
      <w:r w:rsidR="008A2EE2" w:rsidRPr="00415462">
        <w:rPr>
          <w:color w:val="000000" w:themeColor="text1"/>
          <w:sz w:val="28"/>
          <w:szCs w:val="28"/>
        </w:rPr>
        <w:t xml:space="preserve"> </w:t>
      </w:r>
      <w:r w:rsidRPr="00415462">
        <w:rPr>
          <w:color w:val="000000" w:themeColor="text1"/>
          <w:sz w:val="28"/>
          <w:szCs w:val="28"/>
        </w:rPr>
        <w:t xml:space="preserve">tháng, 9 tháng và năm (thông qua báo cáo công tác PCTNTC gửi về </w:t>
      </w:r>
      <w:r w:rsidR="008A2EE2" w:rsidRPr="00415462">
        <w:rPr>
          <w:color w:val="000000" w:themeColor="text1"/>
          <w:sz w:val="28"/>
          <w:szCs w:val="28"/>
        </w:rPr>
        <w:t>C</w:t>
      </w:r>
      <w:r w:rsidRPr="00415462">
        <w:rPr>
          <w:color w:val="000000" w:themeColor="text1"/>
          <w:sz w:val="28"/>
          <w:szCs w:val="28"/>
        </w:rPr>
        <w:t>ục</w:t>
      </w:r>
      <w:r w:rsidR="008A2EE2" w:rsidRPr="00415462">
        <w:rPr>
          <w:color w:val="000000" w:themeColor="text1"/>
          <w:sz w:val="28"/>
          <w:szCs w:val="28"/>
        </w:rPr>
        <w:t xml:space="preserve"> </w:t>
      </w:r>
      <w:r w:rsidRPr="00415462">
        <w:rPr>
          <w:color w:val="000000" w:themeColor="text1"/>
          <w:sz w:val="28"/>
          <w:szCs w:val="28"/>
        </w:rPr>
        <w:t xml:space="preserve">THADS </w:t>
      </w:r>
      <w:r w:rsidR="008A2EE2" w:rsidRPr="00415462">
        <w:rPr>
          <w:color w:val="000000" w:themeColor="text1"/>
          <w:sz w:val="28"/>
          <w:szCs w:val="28"/>
        </w:rPr>
        <w:t>-</w:t>
      </w:r>
      <w:r w:rsidRPr="00415462">
        <w:rPr>
          <w:color w:val="000000" w:themeColor="text1"/>
          <w:sz w:val="28"/>
          <w:szCs w:val="28"/>
        </w:rPr>
        <w:t xml:space="preserve"> </w:t>
      </w:r>
      <w:r w:rsidR="008A2EE2" w:rsidRPr="00415462">
        <w:rPr>
          <w:color w:val="000000" w:themeColor="text1"/>
          <w:sz w:val="28"/>
          <w:szCs w:val="28"/>
        </w:rPr>
        <w:t>Qua Phòng Kiểm tra -</w:t>
      </w:r>
      <w:r w:rsidRPr="00415462">
        <w:rPr>
          <w:color w:val="000000" w:themeColor="text1"/>
          <w:sz w:val="28"/>
          <w:szCs w:val="28"/>
        </w:rPr>
        <w:t xml:space="preserve"> Giải quyết khiếu nại, tố cáo)</w:t>
      </w:r>
      <w:r w:rsidR="008A2EE2" w:rsidRPr="00415462">
        <w:rPr>
          <w:color w:val="000000" w:themeColor="text1"/>
          <w:sz w:val="28"/>
          <w:szCs w:val="28"/>
        </w:rPr>
        <w:t xml:space="preserve"> để tổng hợp báo cáo Tổng cục </w:t>
      </w:r>
      <w:r w:rsidR="00ED59EA" w:rsidRPr="00415462">
        <w:rPr>
          <w:color w:val="000000" w:themeColor="text1"/>
          <w:sz w:val="28"/>
          <w:szCs w:val="28"/>
        </w:rPr>
        <w:t xml:space="preserve">kịp thời, </w:t>
      </w:r>
      <w:r w:rsidR="008A2EE2" w:rsidRPr="00415462">
        <w:rPr>
          <w:color w:val="000000" w:themeColor="text1"/>
          <w:sz w:val="28"/>
          <w:szCs w:val="28"/>
        </w:rPr>
        <w:t>đúng tiến độ</w:t>
      </w:r>
      <w:r w:rsidRPr="00415462">
        <w:rPr>
          <w:color w:val="000000" w:themeColor="text1"/>
          <w:sz w:val="28"/>
          <w:szCs w:val="28"/>
        </w:rPr>
        <w:t>.</w:t>
      </w:r>
    </w:p>
    <w:p w14:paraId="4FF17BE8" w14:textId="77777777" w:rsidR="00990805" w:rsidRPr="00415462" w:rsidRDefault="0047766F" w:rsidP="008D638C">
      <w:pPr>
        <w:pStyle w:val="BodyTextIndent"/>
        <w:spacing w:before="120" w:beforeAutospacing="0" w:after="120" w:afterAutospacing="0"/>
        <w:ind w:firstLine="567"/>
        <w:jc w:val="both"/>
        <w:rPr>
          <w:color w:val="000000" w:themeColor="text1"/>
          <w:sz w:val="28"/>
          <w:szCs w:val="28"/>
        </w:rPr>
      </w:pPr>
      <w:r w:rsidRPr="00415462">
        <w:rPr>
          <w:color w:val="000000" w:themeColor="text1"/>
          <w:sz w:val="28"/>
          <w:szCs w:val="28"/>
        </w:rPr>
        <w:t xml:space="preserve">1.4. Giao </w:t>
      </w:r>
      <w:r w:rsidR="008A2EE2" w:rsidRPr="00415462">
        <w:rPr>
          <w:color w:val="000000" w:themeColor="text1"/>
          <w:sz w:val="28"/>
          <w:szCs w:val="28"/>
        </w:rPr>
        <w:t xml:space="preserve">Phòng Kiểm tra - Giải </w:t>
      </w:r>
      <w:r w:rsidRPr="00415462">
        <w:rPr>
          <w:color w:val="000000" w:themeColor="text1"/>
          <w:sz w:val="28"/>
          <w:szCs w:val="28"/>
        </w:rPr>
        <w:t>quyết khiếu nại, tố cáo chủ trì, phối hợp các đơn vị có liên</w:t>
      </w:r>
      <w:r w:rsidR="00990805" w:rsidRPr="00415462">
        <w:rPr>
          <w:color w:val="000000" w:themeColor="text1"/>
          <w:sz w:val="28"/>
          <w:szCs w:val="28"/>
        </w:rPr>
        <w:t xml:space="preserve"> </w:t>
      </w:r>
      <w:r w:rsidRPr="00415462">
        <w:rPr>
          <w:color w:val="000000" w:themeColor="text1"/>
          <w:sz w:val="28"/>
          <w:szCs w:val="28"/>
        </w:rPr>
        <w:t>quan theo dõi, đôn đốc, kiểm tra việc thực hiện Kế hoạch này; báo cáo Lãnh đạo</w:t>
      </w:r>
      <w:r w:rsidR="00990805" w:rsidRPr="00415462">
        <w:rPr>
          <w:color w:val="000000" w:themeColor="text1"/>
          <w:sz w:val="28"/>
          <w:szCs w:val="28"/>
        </w:rPr>
        <w:t xml:space="preserve"> </w:t>
      </w:r>
      <w:r w:rsidR="008A2EE2" w:rsidRPr="00415462">
        <w:rPr>
          <w:color w:val="000000" w:themeColor="text1"/>
          <w:sz w:val="28"/>
          <w:szCs w:val="28"/>
        </w:rPr>
        <w:t>C</w:t>
      </w:r>
      <w:r w:rsidRPr="00415462">
        <w:rPr>
          <w:color w:val="000000" w:themeColor="text1"/>
          <w:sz w:val="28"/>
          <w:szCs w:val="28"/>
        </w:rPr>
        <w:t>ục về tình hình thực hiện Kế hoạch trước ngày 25/12 hằng năm.</w:t>
      </w:r>
      <w:r w:rsidR="008A2EE2" w:rsidRPr="00415462">
        <w:rPr>
          <w:color w:val="000000" w:themeColor="text1"/>
          <w:sz w:val="28"/>
          <w:szCs w:val="28"/>
        </w:rPr>
        <w:t xml:space="preserve"> </w:t>
      </w:r>
    </w:p>
    <w:p w14:paraId="7E2B40AE" w14:textId="77777777" w:rsidR="00990805" w:rsidRPr="00415462" w:rsidRDefault="0047766F" w:rsidP="008D638C">
      <w:pPr>
        <w:pStyle w:val="BodyTextIndent"/>
        <w:spacing w:before="120" w:beforeAutospacing="0" w:after="120" w:afterAutospacing="0"/>
        <w:ind w:firstLine="567"/>
        <w:jc w:val="both"/>
        <w:rPr>
          <w:b/>
          <w:bCs/>
          <w:color w:val="000000" w:themeColor="text1"/>
          <w:sz w:val="28"/>
          <w:szCs w:val="28"/>
        </w:rPr>
      </w:pPr>
      <w:r w:rsidRPr="00415462">
        <w:rPr>
          <w:b/>
          <w:bCs/>
          <w:color w:val="000000" w:themeColor="text1"/>
          <w:sz w:val="28"/>
          <w:szCs w:val="28"/>
        </w:rPr>
        <w:t>2. Kinh phí thực hiện</w:t>
      </w:r>
    </w:p>
    <w:p w14:paraId="5C5D4566" w14:textId="77777777" w:rsidR="00505EC0" w:rsidRPr="00415462" w:rsidRDefault="0047766F" w:rsidP="008D638C">
      <w:pPr>
        <w:pStyle w:val="BodyTextIndent"/>
        <w:spacing w:before="120" w:beforeAutospacing="0" w:after="120" w:afterAutospacing="0"/>
        <w:ind w:firstLine="567"/>
        <w:jc w:val="both"/>
        <w:rPr>
          <w:rFonts w:ascii="TimesNewRoman" w:hAnsi="TimesNewRoman"/>
          <w:b/>
          <w:bCs/>
          <w:color w:val="000000" w:themeColor="text1"/>
          <w:sz w:val="28"/>
          <w:szCs w:val="28"/>
        </w:rPr>
      </w:pPr>
      <w:r w:rsidRPr="00415462">
        <w:rPr>
          <w:color w:val="000000" w:themeColor="text1"/>
          <w:sz w:val="28"/>
          <w:szCs w:val="28"/>
        </w:rPr>
        <w:t>Kinh phí thực hiện Kế hoạch được bố trí từ ngân sách nhà nước và dự toán</w:t>
      </w:r>
      <w:r w:rsidR="00990805" w:rsidRPr="00415462">
        <w:rPr>
          <w:color w:val="000000" w:themeColor="text1"/>
          <w:sz w:val="28"/>
          <w:szCs w:val="28"/>
        </w:rPr>
        <w:t xml:space="preserve"> </w:t>
      </w:r>
      <w:r w:rsidRPr="00415462">
        <w:rPr>
          <w:color w:val="000000" w:themeColor="text1"/>
          <w:sz w:val="28"/>
          <w:szCs w:val="28"/>
        </w:rPr>
        <w:t xml:space="preserve">trong kinh phí hoạt động của </w:t>
      </w:r>
      <w:r w:rsidR="008A2EE2" w:rsidRPr="00415462">
        <w:rPr>
          <w:color w:val="000000" w:themeColor="text1"/>
          <w:sz w:val="28"/>
          <w:szCs w:val="28"/>
        </w:rPr>
        <w:t>C</w:t>
      </w:r>
      <w:r w:rsidRPr="00415462">
        <w:rPr>
          <w:color w:val="000000" w:themeColor="text1"/>
          <w:sz w:val="28"/>
          <w:szCs w:val="28"/>
        </w:rPr>
        <w:t xml:space="preserve">ục theo quy định </w:t>
      </w:r>
      <w:r w:rsidRPr="00415462">
        <w:rPr>
          <w:rFonts w:ascii="TimesNewRoman" w:hAnsi="TimesNewRoman"/>
          <w:color w:val="000000" w:themeColor="text1"/>
          <w:sz w:val="28"/>
          <w:szCs w:val="28"/>
        </w:rPr>
        <w:t>của pháp luật./.</w:t>
      </w:r>
    </w:p>
    <w:sectPr w:rsidR="00505EC0" w:rsidRPr="00415462" w:rsidSect="005D75DD">
      <w:headerReference w:type="default" r:id="rId11"/>
      <w:footerReference w:type="default" r:id="rId12"/>
      <w:pgSz w:w="11907" w:h="16840" w:code="9"/>
      <w:pgMar w:top="1021" w:right="850" w:bottom="102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6B" w14:textId="77777777" w:rsidR="00870D79" w:rsidRDefault="00870D79" w:rsidP="00654939">
      <w:r>
        <w:separator/>
      </w:r>
    </w:p>
  </w:endnote>
  <w:endnote w:type="continuationSeparator" w:id="0">
    <w:p w14:paraId="6CAE95BC" w14:textId="77777777" w:rsidR="00870D79" w:rsidRDefault="00870D79" w:rsidP="0065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4798"/>
      <w:docPartObj>
        <w:docPartGallery w:val="Page Numbers (Bottom of Page)"/>
        <w:docPartUnique/>
      </w:docPartObj>
    </w:sdtPr>
    <w:sdtEndPr>
      <w:rPr>
        <w:noProof/>
      </w:rPr>
    </w:sdtEndPr>
    <w:sdtContent>
      <w:p w14:paraId="41D1AB5E" w14:textId="77777777" w:rsidR="00654939" w:rsidRDefault="00870D79">
        <w:pPr>
          <w:pStyle w:val="Footer"/>
          <w:jc w:val="center"/>
        </w:pPr>
      </w:p>
    </w:sdtContent>
  </w:sdt>
  <w:p w14:paraId="23A81A4E" w14:textId="77777777" w:rsidR="00654939" w:rsidRDefault="0065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E335" w14:textId="77777777" w:rsidR="00870D79" w:rsidRDefault="00870D79" w:rsidP="00654939">
      <w:r>
        <w:separator/>
      </w:r>
    </w:p>
  </w:footnote>
  <w:footnote w:type="continuationSeparator" w:id="0">
    <w:p w14:paraId="3124A47B" w14:textId="77777777" w:rsidR="00870D79" w:rsidRDefault="00870D79" w:rsidP="0065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6693"/>
      <w:docPartObj>
        <w:docPartGallery w:val="Page Numbers (Top of Page)"/>
        <w:docPartUnique/>
      </w:docPartObj>
    </w:sdtPr>
    <w:sdtEndPr/>
    <w:sdtContent>
      <w:p w14:paraId="2B591BC2" w14:textId="77777777" w:rsidR="009B7BDD" w:rsidRDefault="00622AE1" w:rsidP="003B5F68">
        <w:pPr>
          <w:pStyle w:val="Header"/>
          <w:tabs>
            <w:tab w:val="clear" w:pos="4680"/>
          </w:tabs>
          <w:jc w:val="center"/>
        </w:pPr>
        <w:r>
          <w:fldChar w:fldCharType="begin"/>
        </w:r>
        <w:r w:rsidR="00C9142C">
          <w:instrText xml:space="preserve"> PAGE   \* MERGEFORMAT </w:instrText>
        </w:r>
        <w:r>
          <w:fldChar w:fldCharType="separate"/>
        </w:r>
        <w:r w:rsidR="004857E9">
          <w:rPr>
            <w:noProof/>
          </w:rPr>
          <w:t>2</w:t>
        </w:r>
        <w:r>
          <w:rPr>
            <w:noProof/>
          </w:rPr>
          <w:fldChar w:fldCharType="end"/>
        </w:r>
      </w:p>
    </w:sdtContent>
  </w:sdt>
  <w:p w14:paraId="148AA8E3" w14:textId="77777777" w:rsidR="009B7BDD" w:rsidRDefault="009B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D2E"/>
    <w:multiLevelType w:val="hybridMultilevel"/>
    <w:tmpl w:val="53C2CACA"/>
    <w:lvl w:ilvl="0" w:tplc="22AA1826">
      <w:start w:val="1"/>
      <w:numFmt w:val="decimal"/>
      <w:lvlText w:val="%1."/>
      <w:lvlJc w:val="left"/>
      <w:pPr>
        <w:ind w:left="1485" w:hanging="915"/>
      </w:pPr>
      <w:rPr>
        <w:rFonts w:ascii="Times New Roman" w:eastAsia="Times New Roman"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D21181B"/>
    <w:multiLevelType w:val="hybridMultilevel"/>
    <w:tmpl w:val="06C4CB92"/>
    <w:lvl w:ilvl="0" w:tplc="EACE7ADE">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 w15:restartNumberingAfterBreak="0">
    <w:nsid w:val="2D391619"/>
    <w:multiLevelType w:val="hybridMultilevel"/>
    <w:tmpl w:val="5A1657F6"/>
    <w:lvl w:ilvl="0" w:tplc="D78A86F8">
      <w:start w:val="1"/>
      <w:numFmt w:val="decimal"/>
      <w:lvlText w:val="%1."/>
      <w:lvlJc w:val="left"/>
      <w:pPr>
        <w:ind w:left="1485" w:hanging="915"/>
      </w:pPr>
      <w:rPr>
        <w:rFonts w:ascii="Times New Roman" w:eastAsia="Times New Roman"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59FF4C18"/>
    <w:multiLevelType w:val="hybridMultilevel"/>
    <w:tmpl w:val="69F45204"/>
    <w:lvl w:ilvl="0" w:tplc="B9A8F374">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 w15:restartNumberingAfterBreak="0">
    <w:nsid w:val="76160282"/>
    <w:multiLevelType w:val="hybridMultilevel"/>
    <w:tmpl w:val="D49E33EC"/>
    <w:lvl w:ilvl="0" w:tplc="7504A89E">
      <w:start w:val="1"/>
      <w:numFmt w:val="decimal"/>
      <w:lvlText w:val="%1."/>
      <w:lvlJc w:val="left"/>
      <w:pPr>
        <w:ind w:left="1485" w:hanging="915"/>
      </w:pPr>
      <w:rPr>
        <w:rFonts w:ascii="Times New Roman" w:eastAsia="Times New Roman"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EF"/>
    <w:rsid w:val="000025E5"/>
    <w:rsid w:val="00014E1A"/>
    <w:rsid w:val="000201B1"/>
    <w:rsid w:val="00022413"/>
    <w:rsid w:val="000409C4"/>
    <w:rsid w:val="00060640"/>
    <w:rsid w:val="000637ED"/>
    <w:rsid w:val="00065C27"/>
    <w:rsid w:val="00071518"/>
    <w:rsid w:val="000B2147"/>
    <w:rsid w:val="000B3296"/>
    <w:rsid w:val="000B6C36"/>
    <w:rsid w:val="000C141B"/>
    <w:rsid w:val="000F3506"/>
    <w:rsid w:val="000F7EE4"/>
    <w:rsid w:val="0010568B"/>
    <w:rsid w:val="00105C8B"/>
    <w:rsid w:val="001064D6"/>
    <w:rsid w:val="00117EC8"/>
    <w:rsid w:val="00123300"/>
    <w:rsid w:val="001326AF"/>
    <w:rsid w:val="00145674"/>
    <w:rsid w:val="00157B01"/>
    <w:rsid w:val="00173350"/>
    <w:rsid w:val="00191EF6"/>
    <w:rsid w:val="00196487"/>
    <w:rsid w:val="001A0A9F"/>
    <w:rsid w:val="001E1BF5"/>
    <w:rsid w:val="00204111"/>
    <w:rsid w:val="00222F77"/>
    <w:rsid w:val="00230D23"/>
    <w:rsid w:val="00245279"/>
    <w:rsid w:val="00266204"/>
    <w:rsid w:val="00270C60"/>
    <w:rsid w:val="00275E36"/>
    <w:rsid w:val="002A3A1A"/>
    <w:rsid w:val="002B3C9F"/>
    <w:rsid w:val="003038B9"/>
    <w:rsid w:val="00303FB1"/>
    <w:rsid w:val="00305499"/>
    <w:rsid w:val="003118F2"/>
    <w:rsid w:val="00324BFD"/>
    <w:rsid w:val="003265F4"/>
    <w:rsid w:val="003316B2"/>
    <w:rsid w:val="00333E60"/>
    <w:rsid w:val="00345D57"/>
    <w:rsid w:val="003466A2"/>
    <w:rsid w:val="003613BA"/>
    <w:rsid w:val="003728A0"/>
    <w:rsid w:val="0037777F"/>
    <w:rsid w:val="00387F15"/>
    <w:rsid w:val="003A60CA"/>
    <w:rsid w:val="003A6FD3"/>
    <w:rsid w:val="003B2F15"/>
    <w:rsid w:val="003B5F68"/>
    <w:rsid w:val="003E369B"/>
    <w:rsid w:val="003F4F5E"/>
    <w:rsid w:val="00410A24"/>
    <w:rsid w:val="00412606"/>
    <w:rsid w:val="00415462"/>
    <w:rsid w:val="004449ED"/>
    <w:rsid w:val="00445165"/>
    <w:rsid w:val="00453408"/>
    <w:rsid w:val="00457101"/>
    <w:rsid w:val="0047766F"/>
    <w:rsid w:val="004857E9"/>
    <w:rsid w:val="00487165"/>
    <w:rsid w:val="00490F4F"/>
    <w:rsid w:val="0049411B"/>
    <w:rsid w:val="004A6DBE"/>
    <w:rsid w:val="004B4438"/>
    <w:rsid w:val="004D0F54"/>
    <w:rsid w:val="004E26AB"/>
    <w:rsid w:val="004E7350"/>
    <w:rsid w:val="004F62D0"/>
    <w:rsid w:val="00505EC0"/>
    <w:rsid w:val="00534B91"/>
    <w:rsid w:val="00535D9E"/>
    <w:rsid w:val="00541020"/>
    <w:rsid w:val="00542B74"/>
    <w:rsid w:val="005432C3"/>
    <w:rsid w:val="005556A8"/>
    <w:rsid w:val="00570B04"/>
    <w:rsid w:val="00573100"/>
    <w:rsid w:val="0058244B"/>
    <w:rsid w:val="00590B63"/>
    <w:rsid w:val="005B30E2"/>
    <w:rsid w:val="005B4AC1"/>
    <w:rsid w:val="005C1E16"/>
    <w:rsid w:val="005D0879"/>
    <w:rsid w:val="005D0D0B"/>
    <w:rsid w:val="005D75DD"/>
    <w:rsid w:val="005E19E6"/>
    <w:rsid w:val="005F381F"/>
    <w:rsid w:val="005F7301"/>
    <w:rsid w:val="00607356"/>
    <w:rsid w:val="00622AE1"/>
    <w:rsid w:val="00624168"/>
    <w:rsid w:val="00625726"/>
    <w:rsid w:val="00634D80"/>
    <w:rsid w:val="00646AF1"/>
    <w:rsid w:val="00647665"/>
    <w:rsid w:val="00654939"/>
    <w:rsid w:val="00665B94"/>
    <w:rsid w:val="0068260D"/>
    <w:rsid w:val="006954CA"/>
    <w:rsid w:val="006A2A96"/>
    <w:rsid w:val="006B52EA"/>
    <w:rsid w:val="006D001B"/>
    <w:rsid w:val="006D012E"/>
    <w:rsid w:val="006D5731"/>
    <w:rsid w:val="006E1D21"/>
    <w:rsid w:val="006F1551"/>
    <w:rsid w:val="00732DA3"/>
    <w:rsid w:val="00734D5E"/>
    <w:rsid w:val="00744EFD"/>
    <w:rsid w:val="00746449"/>
    <w:rsid w:val="00785909"/>
    <w:rsid w:val="00794110"/>
    <w:rsid w:val="007A432D"/>
    <w:rsid w:val="007B3E06"/>
    <w:rsid w:val="007B4660"/>
    <w:rsid w:val="007D45D7"/>
    <w:rsid w:val="007D7DFD"/>
    <w:rsid w:val="007E128D"/>
    <w:rsid w:val="007F1391"/>
    <w:rsid w:val="007F2F43"/>
    <w:rsid w:val="007F6419"/>
    <w:rsid w:val="00804574"/>
    <w:rsid w:val="00807853"/>
    <w:rsid w:val="00820CCF"/>
    <w:rsid w:val="00832A0B"/>
    <w:rsid w:val="0084759D"/>
    <w:rsid w:val="00857C90"/>
    <w:rsid w:val="00870D79"/>
    <w:rsid w:val="00885161"/>
    <w:rsid w:val="00895E1F"/>
    <w:rsid w:val="008A2EE2"/>
    <w:rsid w:val="008A522D"/>
    <w:rsid w:val="008C0E96"/>
    <w:rsid w:val="008C50D3"/>
    <w:rsid w:val="008D2015"/>
    <w:rsid w:val="008D4F60"/>
    <w:rsid w:val="008D638C"/>
    <w:rsid w:val="008E3EDB"/>
    <w:rsid w:val="00903B11"/>
    <w:rsid w:val="009048A8"/>
    <w:rsid w:val="00916601"/>
    <w:rsid w:val="00923009"/>
    <w:rsid w:val="009401DE"/>
    <w:rsid w:val="00940EB8"/>
    <w:rsid w:val="00976E43"/>
    <w:rsid w:val="00986C45"/>
    <w:rsid w:val="00990805"/>
    <w:rsid w:val="009B3F1E"/>
    <w:rsid w:val="009B7BDD"/>
    <w:rsid w:val="009C24EF"/>
    <w:rsid w:val="009C7AF9"/>
    <w:rsid w:val="009F02F2"/>
    <w:rsid w:val="00A07B54"/>
    <w:rsid w:val="00A30B96"/>
    <w:rsid w:val="00A32C96"/>
    <w:rsid w:val="00A4234E"/>
    <w:rsid w:val="00A43A10"/>
    <w:rsid w:val="00A70DAA"/>
    <w:rsid w:val="00A72037"/>
    <w:rsid w:val="00A76791"/>
    <w:rsid w:val="00A8538C"/>
    <w:rsid w:val="00A92522"/>
    <w:rsid w:val="00A92D28"/>
    <w:rsid w:val="00AA1CBC"/>
    <w:rsid w:val="00AB7237"/>
    <w:rsid w:val="00AB7CA3"/>
    <w:rsid w:val="00AC51CD"/>
    <w:rsid w:val="00AC7E48"/>
    <w:rsid w:val="00AD551E"/>
    <w:rsid w:val="00AE113C"/>
    <w:rsid w:val="00AF0814"/>
    <w:rsid w:val="00AF2333"/>
    <w:rsid w:val="00B0001C"/>
    <w:rsid w:val="00B21154"/>
    <w:rsid w:val="00B22ADA"/>
    <w:rsid w:val="00B24F5C"/>
    <w:rsid w:val="00B31260"/>
    <w:rsid w:val="00B3218F"/>
    <w:rsid w:val="00B479B0"/>
    <w:rsid w:val="00B518F2"/>
    <w:rsid w:val="00B6288D"/>
    <w:rsid w:val="00B66F48"/>
    <w:rsid w:val="00B75A0C"/>
    <w:rsid w:val="00B83C62"/>
    <w:rsid w:val="00BA0F9A"/>
    <w:rsid w:val="00BA20C3"/>
    <w:rsid w:val="00BB23C0"/>
    <w:rsid w:val="00BB2438"/>
    <w:rsid w:val="00BB40E3"/>
    <w:rsid w:val="00BC5221"/>
    <w:rsid w:val="00BD2633"/>
    <w:rsid w:val="00BD4420"/>
    <w:rsid w:val="00BD723E"/>
    <w:rsid w:val="00BE1FAE"/>
    <w:rsid w:val="00BF08D7"/>
    <w:rsid w:val="00C0634E"/>
    <w:rsid w:val="00C078AA"/>
    <w:rsid w:val="00C13631"/>
    <w:rsid w:val="00C16703"/>
    <w:rsid w:val="00C461DB"/>
    <w:rsid w:val="00C74D4A"/>
    <w:rsid w:val="00C81C42"/>
    <w:rsid w:val="00C83667"/>
    <w:rsid w:val="00C9142C"/>
    <w:rsid w:val="00CA50B9"/>
    <w:rsid w:val="00CC698E"/>
    <w:rsid w:val="00CD1BA8"/>
    <w:rsid w:val="00CE2B23"/>
    <w:rsid w:val="00CE3CF5"/>
    <w:rsid w:val="00CF3B8D"/>
    <w:rsid w:val="00CF659F"/>
    <w:rsid w:val="00D023BE"/>
    <w:rsid w:val="00D2092A"/>
    <w:rsid w:val="00D2337A"/>
    <w:rsid w:val="00D2444F"/>
    <w:rsid w:val="00D308CC"/>
    <w:rsid w:val="00D402C8"/>
    <w:rsid w:val="00D80F4E"/>
    <w:rsid w:val="00DA25AE"/>
    <w:rsid w:val="00DB0725"/>
    <w:rsid w:val="00DB4087"/>
    <w:rsid w:val="00DC5EAA"/>
    <w:rsid w:val="00DD62DD"/>
    <w:rsid w:val="00DF3A03"/>
    <w:rsid w:val="00E04E66"/>
    <w:rsid w:val="00E0625F"/>
    <w:rsid w:val="00E30A51"/>
    <w:rsid w:val="00E371DB"/>
    <w:rsid w:val="00E54FE2"/>
    <w:rsid w:val="00EA177E"/>
    <w:rsid w:val="00EA6885"/>
    <w:rsid w:val="00EB2404"/>
    <w:rsid w:val="00EC7A58"/>
    <w:rsid w:val="00ED59EA"/>
    <w:rsid w:val="00EE3E84"/>
    <w:rsid w:val="00EF2C2A"/>
    <w:rsid w:val="00EF5E3A"/>
    <w:rsid w:val="00F05EC9"/>
    <w:rsid w:val="00F20A53"/>
    <w:rsid w:val="00F26F1D"/>
    <w:rsid w:val="00F3447D"/>
    <w:rsid w:val="00F4442A"/>
    <w:rsid w:val="00F668D6"/>
    <w:rsid w:val="00F96106"/>
    <w:rsid w:val="00F963DC"/>
    <w:rsid w:val="00FA0719"/>
    <w:rsid w:val="00FA15B3"/>
    <w:rsid w:val="00FA5CD4"/>
    <w:rsid w:val="00FD3C2B"/>
    <w:rsid w:val="00FF0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75F8"/>
  <w15:docId w15:val="{BDA6E10B-0114-4A80-9AD0-23171AF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E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4EF"/>
    <w:rPr>
      <w:color w:val="0000FF" w:themeColor="hyperlink"/>
      <w:u w:val="single"/>
    </w:rPr>
  </w:style>
  <w:style w:type="paragraph" w:styleId="NormalWeb">
    <w:name w:val="Normal (Web)"/>
    <w:basedOn w:val="Normal"/>
    <w:uiPriority w:val="99"/>
    <w:semiHidden/>
    <w:unhideWhenUsed/>
    <w:rsid w:val="009C24EF"/>
    <w:pPr>
      <w:spacing w:before="100" w:beforeAutospacing="1" w:after="100" w:afterAutospacing="1"/>
    </w:pPr>
  </w:style>
  <w:style w:type="paragraph" w:styleId="BodyTextIndent">
    <w:name w:val="Body Text Indent"/>
    <w:basedOn w:val="Normal"/>
    <w:link w:val="BodyTextIndentChar"/>
    <w:uiPriority w:val="99"/>
    <w:unhideWhenUsed/>
    <w:rsid w:val="009C24EF"/>
    <w:pPr>
      <w:spacing w:before="100" w:beforeAutospacing="1" w:after="100" w:afterAutospacing="1"/>
    </w:pPr>
  </w:style>
  <w:style w:type="character" w:customStyle="1" w:styleId="BodyTextIndentChar">
    <w:name w:val="Body Text Indent Char"/>
    <w:basedOn w:val="DefaultParagraphFont"/>
    <w:link w:val="BodyTextIndent"/>
    <w:uiPriority w:val="99"/>
    <w:rsid w:val="009C24EF"/>
    <w:rPr>
      <w:rFonts w:eastAsia="Times New Roman" w:cs="Times New Roman"/>
      <w:sz w:val="24"/>
      <w:szCs w:val="24"/>
    </w:rPr>
  </w:style>
  <w:style w:type="paragraph" w:styleId="Header">
    <w:name w:val="header"/>
    <w:basedOn w:val="Normal"/>
    <w:link w:val="HeaderChar"/>
    <w:uiPriority w:val="99"/>
    <w:unhideWhenUsed/>
    <w:rsid w:val="00654939"/>
    <w:pPr>
      <w:tabs>
        <w:tab w:val="center" w:pos="4680"/>
        <w:tab w:val="right" w:pos="9360"/>
      </w:tabs>
    </w:pPr>
  </w:style>
  <w:style w:type="character" w:customStyle="1" w:styleId="HeaderChar">
    <w:name w:val="Header Char"/>
    <w:basedOn w:val="DefaultParagraphFont"/>
    <w:link w:val="Header"/>
    <w:uiPriority w:val="99"/>
    <w:rsid w:val="00654939"/>
    <w:rPr>
      <w:rFonts w:eastAsia="Times New Roman" w:cs="Times New Roman"/>
      <w:sz w:val="24"/>
      <w:szCs w:val="24"/>
    </w:rPr>
  </w:style>
  <w:style w:type="paragraph" w:styleId="Footer">
    <w:name w:val="footer"/>
    <w:basedOn w:val="Normal"/>
    <w:link w:val="FooterChar"/>
    <w:uiPriority w:val="99"/>
    <w:unhideWhenUsed/>
    <w:rsid w:val="00654939"/>
    <w:pPr>
      <w:tabs>
        <w:tab w:val="center" w:pos="4680"/>
        <w:tab w:val="right" w:pos="9360"/>
      </w:tabs>
    </w:pPr>
  </w:style>
  <w:style w:type="character" w:customStyle="1" w:styleId="FooterChar">
    <w:name w:val="Footer Char"/>
    <w:basedOn w:val="DefaultParagraphFont"/>
    <w:link w:val="Footer"/>
    <w:uiPriority w:val="99"/>
    <w:rsid w:val="00654939"/>
    <w:rPr>
      <w:rFonts w:eastAsia="Times New Roman" w:cs="Times New Roman"/>
      <w:sz w:val="24"/>
      <w:szCs w:val="24"/>
    </w:rPr>
  </w:style>
  <w:style w:type="paragraph" w:styleId="BalloonText">
    <w:name w:val="Balloon Text"/>
    <w:basedOn w:val="Normal"/>
    <w:link w:val="BalloonTextChar"/>
    <w:uiPriority w:val="99"/>
    <w:semiHidden/>
    <w:unhideWhenUsed/>
    <w:rsid w:val="005F7301"/>
    <w:rPr>
      <w:rFonts w:ascii="Tahoma" w:hAnsi="Tahoma" w:cs="Tahoma"/>
      <w:sz w:val="16"/>
      <w:szCs w:val="16"/>
    </w:rPr>
  </w:style>
  <w:style w:type="character" w:customStyle="1" w:styleId="BalloonTextChar">
    <w:name w:val="Balloon Text Char"/>
    <w:basedOn w:val="DefaultParagraphFont"/>
    <w:link w:val="BalloonText"/>
    <w:uiPriority w:val="99"/>
    <w:semiHidden/>
    <w:rsid w:val="005F7301"/>
    <w:rPr>
      <w:rFonts w:ascii="Tahoma" w:eastAsia="Times New Roman" w:hAnsi="Tahoma" w:cs="Tahoma"/>
      <w:sz w:val="16"/>
      <w:szCs w:val="16"/>
    </w:rPr>
  </w:style>
  <w:style w:type="character" w:customStyle="1" w:styleId="fontstyle01">
    <w:name w:val="fontstyle01"/>
    <w:basedOn w:val="DefaultParagraphFont"/>
    <w:rsid w:val="00986C45"/>
    <w:rPr>
      <w:rFonts w:ascii="TimesNewRoman" w:hAnsi="TimesNewRoman" w:hint="default"/>
      <w:b/>
      <w:bCs/>
      <w:i w:val="0"/>
      <w:iCs w:val="0"/>
      <w:color w:val="000000"/>
      <w:sz w:val="28"/>
      <w:szCs w:val="28"/>
    </w:rPr>
  </w:style>
  <w:style w:type="character" w:customStyle="1" w:styleId="fontstyle21">
    <w:name w:val="fontstyle21"/>
    <w:basedOn w:val="DefaultParagraphFont"/>
    <w:rsid w:val="00986C45"/>
    <w:rPr>
      <w:rFonts w:ascii="TimesNewRoman" w:hAnsi="TimesNewRoman" w:hint="default"/>
      <w:b w:val="0"/>
      <w:bCs w:val="0"/>
      <w:i/>
      <w:iCs/>
      <w:color w:val="000000"/>
      <w:sz w:val="28"/>
      <w:szCs w:val="28"/>
    </w:rPr>
  </w:style>
  <w:style w:type="character" w:customStyle="1" w:styleId="fontstyle31">
    <w:name w:val="fontstyle31"/>
    <w:basedOn w:val="DefaultParagraphFont"/>
    <w:rsid w:val="0047766F"/>
    <w:rPr>
      <w:rFonts w:ascii="TimesNewRoman" w:hAnsi="TimesNew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D77AD-3948-4E8B-83C4-EDB6C01FE584}">
  <ds:schemaRefs>
    <ds:schemaRef ds:uri="http://schemas.openxmlformats.org/officeDocument/2006/bibliography"/>
  </ds:schemaRefs>
</ds:datastoreItem>
</file>

<file path=customXml/itemProps2.xml><?xml version="1.0" encoding="utf-8"?>
<ds:datastoreItem xmlns:ds="http://schemas.openxmlformats.org/officeDocument/2006/customXml" ds:itemID="{3D319718-FEE4-44ED-A9DA-90917BD4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24FB0-6E88-42E5-8190-6F954E756FF8}">
  <ds:schemaRefs>
    <ds:schemaRef ds:uri="http://schemas.microsoft.com/sharepoint/v3/contenttype/forms"/>
  </ds:schemaRefs>
</ds:datastoreItem>
</file>

<file path=customXml/itemProps4.xml><?xml version="1.0" encoding="utf-8"?>
<ds:datastoreItem xmlns:ds="http://schemas.openxmlformats.org/officeDocument/2006/customXml" ds:itemID="{612611F0-2D72-4230-9E22-DC0630CCF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2022-04-01T03:10:00Z</cp:lastPrinted>
  <dcterms:created xsi:type="dcterms:W3CDTF">2024-06-11T02:59:00Z</dcterms:created>
  <dcterms:modified xsi:type="dcterms:W3CDTF">2024-06-11T02:59:00Z</dcterms:modified>
</cp:coreProperties>
</file>